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639"/>
      </w:tblGrid>
      <w:tr w:rsidR="00F413A7" w:rsidRPr="00F379EF" w:rsidTr="00425D06">
        <w:tc>
          <w:tcPr>
            <w:tcW w:w="9639" w:type="dxa"/>
            <w:shd w:val="clear" w:color="auto" w:fill="C6D9F1" w:themeFill="text2" w:themeFillTint="33"/>
          </w:tcPr>
          <w:p w:rsidR="00F413A7" w:rsidRPr="00F379EF" w:rsidRDefault="00F413A7" w:rsidP="00F413A7">
            <w:pPr>
              <w:spacing w:line="360" w:lineRule="auto"/>
              <w:ind w:right="640"/>
              <w:rPr>
                <w:rFonts w:ascii="Arial" w:eastAsia="Arial Unicode MS" w:hAnsi="Arial" w:cs="Arial"/>
                <w:kern w:val="0"/>
                <w:sz w:val="30"/>
                <w:szCs w:val="30"/>
              </w:rPr>
            </w:pPr>
            <w:r w:rsidRPr="00F379EF">
              <w:rPr>
                <w:rFonts w:ascii="Arial" w:eastAsia="Arial Unicode MS" w:hAnsi="Arial" w:cs="Arial"/>
                <w:noProof/>
                <w:kern w:val="0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4892797</wp:posOffset>
                  </wp:positionH>
                  <wp:positionV relativeFrom="paragraph">
                    <wp:posOffset>38101</wp:posOffset>
                  </wp:positionV>
                  <wp:extent cx="1128908" cy="400050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908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0D2F" w:rsidRPr="00F379EF">
              <w:rPr>
                <w:rFonts w:ascii="Arial" w:eastAsia="Arial Unicode MS" w:hAnsi="Arial" w:cs="Arial"/>
                <w:kern w:val="0"/>
                <w:sz w:val="30"/>
                <w:szCs w:val="30"/>
              </w:rPr>
              <w:t>Mitomycin C</w:t>
            </w:r>
            <w:r w:rsidR="00F379EF">
              <w:rPr>
                <w:rFonts w:ascii="Arial" w:eastAsia="Arial Unicode MS" w:hAnsi="Arial" w:cs="Arial" w:hint="eastAsia"/>
                <w:kern w:val="0"/>
                <w:sz w:val="30"/>
                <w:szCs w:val="30"/>
              </w:rPr>
              <w:t xml:space="preserve"> </w:t>
            </w:r>
            <w:r w:rsidR="00272C55" w:rsidRPr="00F379EF">
              <w:rPr>
                <w:rFonts w:ascii="Arial" w:eastAsia="Arial Unicode MS" w:hAnsi="Arial" w:cs="Arial"/>
                <w:kern w:val="0"/>
                <w:sz w:val="28"/>
                <w:szCs w:val="28"/>
              </w:rPr>
              <w:t xml:space="preserve">from </w:t>
            </w:r>
            <w:r w:rsidR="00272C55" w:rsidRPr="00F379EF">
              <w:rPr>
                <w:rFonts w:ascii="Arial" w:eastAsia="Arial Unicode MS" w:hAnsi="Arial" w:cs="Arial"/>
                <w:i/>
                <w:kern w:val="0"/>
                <w:sz w:val="28"/>
                <w:szCs w:val="28"/>
              </w:rPr>
              <w:t>Streptomyces caespitosus</w:t>
            </w:r>
          </w:p>
          <w:p w:rsidR="00F413A7" w:rsidRPr="00F379EF" w:rsidRDefault="00F413A7" w:rsidP="00820D2F">
            <w:pPr>
              <w:spacing w:line="360" w:lineRule="auto"/>
              <w:rPr>
                <w:rFonts w:ascii="Arial" w:eastAsia="Arial Unicode MS" w:hAnsi="Arial" w:cs="Arial"/>
                <w:kern w:val="0"/>
                <w:sz w:val="24"/>
                <w:szCs w:val="24"/>
              </w:rPr>
            </w:pPr>
            <w:r w:rsidRPr="00F379EF">
              <w:rPr>
                <w:rFonts w:ascii="Arial" w:eastAsia="Arial Unicode MS" w:hAnsi="Arial" w:cs="Arial"/>
                <w:kern w:val="0"/>
                <w:sz w:val="24"/>
                <w:szCs w:val="24"/>
              </w:rPr>
              <w:t># MG</w:t>
            </w:r>
            <w:r w:rsidR="00820D2F" w:rsidRPr="00F379EF">
              <w:rPr>
                <w:rFonts w:ascii="Arial" w:eastAsia="Arial Unicode MS" w:hAnsi="Arial" w:cs="Arial"/>
                <w:kern w:val="0"/>
                <w:sz w:val="24"/>
                <w:szCs w:val="24"/>
              </w:rPr>
              <w:t>1308</w:t>
            </w:r>
          </w:p>
        </w:tc>
      </w:tr>
    </w:tbl>
    <w:p w:rsidR="00D71375" w:rsidRPr="00F379EF" w:rsidRDefault="00272C55" w:rsidP="00F379EF">
      <w:pPr>
        <w:spacing w:beforeLines="100" w:line="360" w:lineRule="auto"/>
        <w:rPr>
          <w:rFonts w:ascii="Arial" w:eastAsia="Arial Unicode MS" w:hAnsi="Arial" w:cs="Arial"/>
          <w:szCs w:val="21"/>
        </w:rPr>
      </w:pPr>
      <w:r w:rsidRPr="00F379EF">
        <w:rPr>
          <w:rFonts w:ascii="Arial" w:hAnsi="Arial" w:cs="Arial"/>
          <w:b/>
          <w:bCs/>
          <w:noProof/>
          <w:kern w:val="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179070</wp:posOffset>
            </wp:positionV>
            <wp:extent cx="1685925" cy="1266825"/>
            <wp:effectExtent l="19050" t="0" r="9525" b="0"/>
            <wp:wrapNone/>
            <wp:docPr id="4" name="图片 3" descr="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375" w:rsidRPr="00F379EF">
        <w:rPr>
          <w:rFonts w:ascii="Arial" w:hAnsi="Arial" w:cs="Arial"/>
          <w:b/>
          <w:bCs/>
          <w:kern w:val="0"/>
          <w:szCs w:val="21"/>
        </w:rPr>
        <w:t>Product Name</w:t>
      </w:r>
      <w:r w:rsidR="00E10C7B" w:rsidRPr="00F379EF">
        <w:rPr>
          <w:rFonts w:ascii="Arial" w:hAnsi="Arial" w:cs="Arial"/>
          <w:b/>
          <w:bCs/>
          <w:kern w:val="0"/>
          <w:szCs w:val="21"/>
        </w:rPr>
        <w:t xml:space="preserve"> </w:t>
      </w:r>
      <w:r w:rsidR="00D71375" w:rsidRPr="00F379EF">
        <w:rPr>
          <w:rFonts w:ascii="Arial" w:hAnsi="Arial" w:cs="Arial"/>
          <w:b/>
          <w:bCs/>
          <w:kern w:val="0"/>
          <w:szCs w:val="21"/>
        </w:rPr>
        <w:t xml:space="preserve">: </w:t>
      </w:r>
      <w:r w:rsidR="00E10C7B" w:rsidRPr="00F379EF">
        <w:rPr>
          <w:rFonts w:ascii="Arial" w:hAnsi="Arial" w:cs="Arial"/>
          <w:kern w:val="0"/>
          <w:szCs w:val="21"/>
        </w:rPr>
        <w:t>Mitomycin C</w:t>
      </w:r>
      <w:r w:rsidR="00F379EF" w:rsidRPr="00F379EF">
        <w:rPr>
          <w:rFonts w:ascii="Arial" w:hAnsi="Arial" w:cs="Arial"/>
          <w:b/>
          <w:bCs/>
          <w:kern w:val="0"/>
          <w:szCs w:val="21"/>
        </w:rPr>
        <w:t xml:space="preserve"> </w:t>
      </w:r>
      <w:r w:rsidR="00F379EF">
        <w:rPr>
          <w:rFonts w:ascii="Arial" w:hAnsi="Arial" w:cs="Arial" w:hint="eastAsia"/>
          <w:b/>
          <w:bCs/>
          <w:kern w:val="0"/>
          <w:szCs w:val="21"/>
        </w:rPr>
        <w:t xml:space="preserve">   </w:t>
      </w:r>
      <w:r w:rsidR="00F379EF" w:rsidRPr="00F379EF">
        <w:rPr>
          <w:rFonts w:ascii="Arial" w:hAnsi="Arial" w:cs="Arial"/>
          <w:b/>
          <w:bCs/>
          <w:kern w:val="0"/>
          <w:szCs w:val="21"/>
        </w:rPr>
        <w:t xml:space="preserve">Cat.No. </w:t>
      </w:r>
      <w:r w:rsidR="00F379EF" w:rsidRPr="00F379EF">
        <w:rPr>
          <w:rFonts w:ascii="Arial" w:hAnsi="Arial" w:cs="Arial"/>
          <w:kern w:val="0"/>
          <w:szCs w:val="21"/>
        </w:rPr>
        <w:t>MG1308</w:t>
      </w:r>
    </w:p>
    <w:p w:rsidR="00D71375" w:rsidRPr="00F379EF" w:rsidRDefault="00F379EF" w:rsidP="00AE7DE1">
      <w:pPr>
        <w:spacing w:line="360" w:lineRule="auto"/>
        <w:rPr>
          <w:rFonts w:ascii="Arial" w:hAnsi="Arial" w:cs="Arial"/>
          <w:b/>
          <w:bCs/>
          <w:kern w:val="0"/>
          <w:szCs w:val="21"/>
        </w:rPr>
      </w:pPr>
      <w:r w:rsidRPr="00F379EF">
        <w:rPr>
          <w:rFonts w:ascii="Arial" w:hAnsi="Arial" w:cs="Arial"/>
          <w:b/>
          <w:bCs/>
          <w:kern w:val="0"/>
          <w:szCs w:val="21"/>
        </w:rPr>
        <w:t xml:space="preserve">Formulation : </w:t>
      </w:r>
      <w:r w:rsidRPr="00F379EF">
        <w:rPr>
          <w:rFonts w:ascii="Arial" w:hAnsi="Arial" w:cs="Arial"/>
          <w:bCs/>
          <w:kern w:val="0"/>
          <w:szCs w:val="21"/>
        </w:rPr>
        <w:t>Powder</w:t>
      </w:r>
      <w:r w:rsidRPr="00F379EF">
        <w:rPr>
          <w:rFonts w:ascii="Arial" w:hAnsi="Arial" w:cs="Arial"/>
          <w:b/>
          <w:bCs/>
          <w:kern w:val="0"/>
          <w:szCs w:val="21"/>
        </w:rPr>
        <w:t xml:space="preserve"> </w:t>
      </w:r>
      <w:r>
        <w:rPr>
          <w:rFonts w:ascii="Arial" w:hAnsi="Arial" w:cs="Arial" w:hint="eastAsia"/>
          <w:b/>
          <w:bCs/>
          <w:kern w:val="0"/>
          <w:szCs w:val="21"/>
        </w:rPr>
        <w:t xml:space="preserve">         </w:t>
      </w:r>
      <w:r w:rsidRPr="00F379EF">
        <w:rPr>
          <w:rFonts w:ascii="Arial" w:hAnsi="Arial" w:cs="Arial"/>
          <w:b/>
          <w:bCs/>
          <w:kern w:val="0"/>
          <w:szCs w:val="21"/>
        </w:rPr>
        <w:t xml:space="preserve">CAS : </w:t>
      </w:r>
      <w:r w:rsidRPr="00F379EF">
        <w:rPr>
          <w:rFonts w:ascii="Arial" w:hAnsi="Arial" w:cs="Arial"/>
          <w:bCs/>
          <w:kern w:val="0"/>
          <w:szCs w:val="21"/>
        </w:rPr>
        <w:t>50-07-7</w:t>
      </w:r>
    </w:p>
    <w:p w:rsidR="00AE7DE1" w:rsidRPr="00F379EF" w:rsidRDefault="00F379EF" w:rsidP="00AE7DE1">
      <w:pPr>
        <w:spacing w:line="360" w:lineRule="auto"/>
        <w:rPr>
          <w:rFonts w:ascii="Arial" w:hAnsi="Arial" w:cs="Arial"/>
          <w:bCs/>
          <w:kern w:val="0"/>
          <w:szCs w:val="21"/>
        </w:rPr>
      </w:pPr>
      <w:r w:rsidRPr="00F379EF">
        <w:rPr>
          <w:rFonts w:ascii="Arial" w:hAnsi="Arial" w:cs="Arial"/>
          <w:b/>
          <w:bCs/>
          <w:kern w:val="0"/>
          <w:szCs w:val="21"/>
        </w:rPr>
        <w:t xml:space="preserve">MW : </w:t>
      </w:r>
      <w:r w:rsidRPr="00F379EF">
        <w:rPr>
          <w:rFonts w:ascii="Arial" w:hAnsi="Arial" w:cs="Arial"/>
          <w:bCs/>
          <w:kern w:val="0"/>
          <w:szCs w:val="21"/>
        </w:rPr>
        <w:t>334.33</w:t>
      </w:r>
      <w:r w:rsidRPr="00F379EF">
        <w:rPr>
          <w:rFonts w:ascii="Arial" w:hAnsi="Arial" w:cs="Arial"/>
          <w:b/>
          <w:bCs/>
          <w:kern w:val="0"/>
          <w:szCs w:val="21"/>
        </w:rPr>
        <w:t xml:space="preserve"> </w:t>
      </w:r>
      <w:r>
        <w:rPr>
          <w:rFonts w:ascii="Arial" w:hAnsi="Arial" w:cs="Arial" w:hint="eastAsia"/>
          <w:b/>
          <w:bCs/>
          <w:kern w:val="0"/>
          <w:szCs w:val="21"/>
        </w:rPr>
        <w:t xml:space="preserve">                  </w:t>
      </w:r>
      <w:r w:rsidRPr="00F379EF">
        <w:rPr>
          <w:rFonts w:ascii="Arial" w:hAnsi="Arial" w:cs="Arial"/>
          <w:b/>
          <w:bCs/>
          <w:kern w:val="0"/>
          <w:szCs w:val="21"/>
        </w:rPr>
        <w:t>Purity :</w:t>
      </w:r>
      <w:r w:rsidRPr="00F379EF">
        <w:rPr>
          <w:rFonts w:ascii="Arial" w:hAnsi="Arial" w:cs="Arial"/>
          <w:bCs/>
          <w:kern w:val="0"/>
          <w:szCs w:val="21"/>
        </w:rPr>
        <w:t xml:space="preserve"> ≥ 97%</w:t>
      </w:r>
    </w:p>
    <w:p w:rsidR="00315FD7" w:rsidRPr="00F379EF" w:rsidRDefault="00F379EF" w:rsidP="00AE7DE1">
      <w:pPr>
        <w:spacing w:line="360" w:lineRule="auto"/>
        <w:rPr>
          <w:rStyle w:val="a7"/>
          <w:rFonts w:ascii="Arial" w:hAnsi="Arial" w:cs="Arial"/>
        </w:rPr>
      </w:pPr>
      <w:r w:rsidRPr="00F379EF">
        <w:rPr>
          <w:rFonts w:ascii="Arial" w:hAnsi="Arial" w:cs="Arial"/>
          <w:b/>
          <w:bCs/>
          <w:kern w:val="0"/>
          <w:szCs w:val="21"/>
        </w:rPr>
        <w:t xml:space="preserve">Solubility: </w:t>
      </w:r>
      <w:r w:rsidRPr="00F379EF">
        <w:rPr>
          <w:rFonts w:ascii="Arial" w:hAnsi="Arial" w:cs="Arial"/>
          <w:bCs/>
          <w:kern w:val="0"/>
          <w:szCs w:val="21"/>
        </w:rPr>
        <w:t>Soluble in H</w:t>
      </w:r>
      <w:r w:rsidRPr="00F379EF">
        <w:rPr>
          <w:rFonts w:ascii="Arial" w:hAnsi="Arial" w:cs="Arial"/>
          <w:bCs/>
          <w:kern w:val="0"/>
          <w:szCs w:val="21"/>
          <w:vertAlign w:val="subscript"/>
        </w:rPr>
        <w:t>2</w:t>
      </w:r>
      <w:r w:rsidRPr="00F379EF">
        <w:rPr>
          <w:rFonts w:ascii="Arial" w:hAnsi="Arial" w:cs="Arial"/>
          <w:bCs/>
          <w:kern w:val="0"/>
          <w:szCs w:val="21"/>
        </w:rPr>
        <w:t>O</w:t>
      </w:r>
      <w:r w:rsidRPr="00F379EF">
        <w:rPr>
          <w:rFonts w:ascii="Arial" w:hAnsi="Arial" w:cs="Arial"/>
          <w:b/>
          <w:bCs/>
          <w:kern w:val="0"/>
          <w:szCs w:val="21"/>
        </w:rPr>
        <w:t xml:space="preserve"> </w:t>
      </w:r>
      <w:r>
        <w:rPr>
          <w:rFonts w:ascii="Arial" w:hAnsi="Arial" w:cs="Arial" w:hint="eastAsia"/>
          <w:b/>
          <w:bCs/>
          <w:kern w:val="0"/>
          <w:szCs w:val="21"/>
        </w:rPr>
        <w:t xml:space="preserve">      </w:t>
      </w:r>
      <w:r w:rsidRPr="00F379EF">
        <w:rPr>
          <w:rFonts w:ascii="Arial" w:hAnsi="Arial" w:cs="Arial"/>
          <w:b/>
          <w:bCs/>
          <w:kern w:val="0"/>
          <w:szCs w:val="21"/>
        </w:rPr>
        <w:t xml:space="preserve">Storage : </w:t>
      </w:r>
      <w:r w:rsidRPr="00F379EF">
        <w:rPr>
          <w:rFonts w:ascii="Arial" w:hAnsi="Arial" w:cs="Arial"/>
          <w:kern w:val="0"/>
          <w:szCs w:val="21"/>
        </w:rPr>
        <w:t>Store a</w:t>
      </w:r>
      <w:r w:rsidRPr="00F379EF">
        <w:rPr>
          <w:rFonts w:ascii="Arial" w:hAnsi="Arial" w:cs="Arial"/>
          <w:bCs/>
          <w:kern w:val="0"/>
          <w:szCs w:val="21"/>
        </w:rPr>
        <w:t>t 2-8°C in the dark</w:t>
      </w:r>
    </w:p>
    <w:p w:rsidR="00D71375" w:rsidRPr="00F379EF" w:rsidRDefault="00D71375" w:rsidP="00AE7DE1">
      <w:pPr>
        <w:spacing w:line="360" w:lineRule="auto"/>
        <w:rPr>
          <w:rFonts w:ascii="Arial" w:hAnsi="Arial" w:cs="Arial"/>
          <w:b/>
          <w:bCs/>
          <w:kern w:val="0"/>
          <w:szCs w:val="21"/>
        </w:rPr>
      </w:pPr>
    </w:p>
    <w:p w:rsidR="00193CAF" w:rsidRPr="00F379EF" w:rsidRDefault="00193CAF" w:rsidP="00F379EF">
      <w:pPr>
        <w:widowControl/>
        <w:spacing w:beforeLines="50"/>
        <w:jc w:val="left"/>
        <w:outlineLvl w:val="4"/>
        <w:rPr>
          <w:rFonts w:ascii="Arial" w:hAnsi="Arial" w:cs="Arial"/>
          <w:b/>
          <w:bCs/>
          <w:kern w:val="0"/>
          <w:sz w:val="24"/>
          <w:szCs w:val="24"/>
          <w:u w:val="single"/>
        </w:rPr>
      </w:pPr>
    </w:p>
    <w:p w:rsidR="00D71375" w:rsidRPr="00F379EF" w:rsidRDefault="00D71375" w:rsidP="00F379EF">
      <w:pPr>
        <w:widowControl/>
        <w:spacing w:beforeLines="50"/>
        <w:jc w:val="left"/>
        <w:outlineLvl w:val="4"/>
        <w:rPr>
          <w:rFonts w:ascii="Arial" w:hAnsi="Arial" w:cs="Arial"/>
          <w:b/>
          <w:bCs/>
          <w:kern w:val="0"/>
          <w:szCs w:val="21"/>
          <w:u w:val="single"/>
        </w:rPr>
      </w:pPr>
      <w:r w:rsidRPr="00F379EF">
        <w:rPr>
          <w:rFonts w:ascii="Arial" w:hAnsi="Arial" w:cs="Arial"/>
          <w:b/>
          <w:bCs/>
          <w:kern w:val="0"/>
          <w:szCs w:val="21"/>
          <w:u w:val="single"/>
        </w:rPr>
        <w:t>Application</w:t>
      </w:r>
    </w:p>
    <w:p w:rsidR="00315FD7" w:rsidRPr="00F379EF" w:rsidRDefault="00272C55" w:rsidP="00272C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0"/>
          <w:szCs w:val="21"/>
        </w:rPr>
      </w:pPr>
      <w:r w:rsidRPr="00F379EF">
        <w:rPr>
          <w:rFonts w:ascii="Arial" w:hAnsi="Arial" w:cs="Arial"/>
          <w:bCs/>
          <w:kern w:val="0"/>
          <w:szCs w:val="21"/>
        </w:rPr>
        <w:t>Mitomycin C is used to generate mitotically inactive feeder cells used in cell culture systems, such as mitotically inactive fibroblast used in embryonic stem cell (ESC) systems.</w:t>
      </w:r>
    </w:p>
    <w:p w:rsidR="00272C55" w:rsidRPr="00F379EF" w:rsidRDefault="00193CAF" w:rsidP="00F379EF">
      <w:pPr>
        <w:widowControl/>
        <w:spacing w:beforeLines="50"/>
        <w:jc w:val="left"/>
        <w:outlineLvl w:val="4"/>
        <w:rPr>
          <w:rFonts w:ascii="Arial" w:hAnsi="Arial" w:cs="Arial"/>
          <w:b/>
          <w:bCs/>
          <w:kern w:val="0"/>
          <w:szCs w:val="21"/>
          <w:u w:val="single"/>
        </w:rPr>
      </w:pPr>
      <w:r w:rsidRPr="00F379EF">
        <w:rPr>
          <w:rFonts w:ascii="Arial" w:hAnsi="Arial" w:cs="Arial"/>
          <w:b/>
          <w:bCs/>
          <w:kern w:val="0"/>
          <w:szCs w:val="21"/>
          <w:u w:val="single"/>
        </w:rPr>
        <w:t>General description</w:t>
      </w:r>
    </w:p>
    <w:p w:rsidR="00272C55" w:rsidRPr="00F379EF" w:rsidRDefault="00272C55" w:rsidP="00272C55">
      <w:pPr>
        <w:widowControl/>
        <w:spacing w:line="360" w:lineRule="auto"/>
        <w:jc w:val="left"/>
        <w:rPr>
          <w:rFonts w:ascii="Arial" w:hAnsi="Arial" w:cs="Arial"/>
          <w:bCs/>
          <w:kern w:val="0"/>
          <w:szCs w:val="21"/>
        </w:rPr>
      </w:pPr>
      <w:r w:rsidRPr="00F379EF">
        <w:rPr>
          <w:rFonts w:ascii="Arial" w:hAnsi="Arial" w:cs="Arial"/>
          <w:bCs/>
          <w:kern w:val="0"/>
          <w:szCs w:val="21"/>
        </w:rPr>
        <w:t xml:space="preserve">Mitomycin C is an anti-neoplastic antibiotic, DNA inter-strand, cross-linking, alkylating agent that targets guanine nucleoside in the sequence 5′CpG-3′. It produces oxygen radicals and is preferentially toxic to hypoxic cells. </w:t>
      </w:r>
    </w:p>
    <w:p w:rsidR="00272C55" w:rsidRPr="00F379EF" w:rsidRDefault="00272C55" w:rsidP="00272C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0"/>
          <w:szCs w:val="21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2355"/>
        <w:gridCol w:w="3882"/>
        <w:gridCol w:w="1985"/>
        <w:gridCol w:w="1524"/>
      </w:tblGrid>
      <w:tr w:rsidR="00272C55" w:rsidRPr="00F379EF" w:rsidTr="00193CAF">
        <w:tc>
          <w:tcPr>
            <w:tcW w:w="2355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  <w:t>Cat</w:t>
            </w:r>
            <w:r w:rsidR="00193CAF" w:rsidRPr="00F379EF"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  <w:t>.No.</w:t>
            </w:r>
          </w:p>
        </w:tc>
        <w:tc>
          <w:tcPr>
            <w:tcW w:w="3882" w:type="dxa"/>
          </w:tcPr>
          <w:p w:rsidR="00272C55" w:rsidRPr="00F379EF" w:rsidRDefault="00193CAF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  <w:t xml:space="preserve">Product </w:t>
            </w:r>
            <w:r w:rsidR="00272C55" w:rsidRPr="00F379EF"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  <w:t>Name</w:t>
            </w:r>
          </w:p>
        </w:tc>
        <w:tc>
          <w:tcPr>
            <w:tcW w:w="1985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  <w:t>Package</w:t>
            </w:r>
          </w:p>
        </w:tc>
        <w:tc>
          <w:tcPr>
            <w:tcW w:w="1524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b/>
                <w:bCs/>
                <w:i/>
                <w:kern w:val="0"/>
                <w:sz w:val="18"/>
                <w:szCs w:val="18"/>
              </w:rPr>
              <w:t>List price</w:t>
            </w:r>
          </w:p>
        </w:tc>
      </w:tr>
      <w:tr w:rsidR="00272C55" w:rsidRPr="00F379EF" w:rsidTr="00193CAF">
        <w:tc>
          <w:tcPr>
            <w:tcW w:w="2355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i/>
                <w:kern w:val="0"/>
                <w:sz w:val="18"/>
                <w:szCs w:val="18"/>
              </w:rPr>
              <w:t>MG1308-100MG</w:t>
            </w:r>
          </w:p>
        </w:tc>
        <w:tc>
          <w:tcPr>
            <w:tcW w:w="3882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i/>
                <w:kern w:val="0"/>
                <w:sz w:val="18"/>
                <w:szCs w:val="18"/>
              </w:rPr>
              <w:t>Mitomycin C</w:t>
            </w:r>
          </w:p>
        </w:tc>
        <w:tc>
          <w:tcPr>
            <w:tcW w:w="1985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  <w:t>100MG</w:t>
            </w:r>
          </w:p>
        </w:tc>
        <w:tc>
          <w:tcPr>
            <w:tcW w:w="1524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</w:pPr>
          </w:p>
        </w:tc>
      </w:tr>
      <w:tr w:rsidR="00272C55" w:rsidRPr="00F379EF" w:rsidTr="00193CAF">
        <w:tc>
          <w:tcPr>
            <w:tcW w:w="2355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i/>
                <w:kern w:val="0"/>
                <w:sz w:val="18"/>
                <w:szCs w:val="18"/>
              </w:rPr>
              <w:t>MG1308-500MG</w:t>
            </w:r>
          </w:p>
        </w:tc>
        <w:tc>
          <w:tcPr>
            <w:tcW w:w="3882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i/>
                <w:kern w:val="0"/>
                <w:sz w:val="18"/>
                <w:szCs w:val="18"/>
              </w:rPr>
              <w:t>Mitomycin C</w:t>
            </w:r>
          </w:p>
        </w:tc>
        <w:tc>
          <w:tcPr>
            <w:tcW w:w="1985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</w:pPr>
            <w:r w:rsidRPr="00F379EF"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  <w:t>500MG</w:t>
            </w:r>
          </w:p>
        </w:tc>
        <w:tc>
          <w:tcPr>
            <w:tcW w:w="1524" w:type="dxa"/>
          </w:tcPr>
          <w:p w:rsidR="00272C55" w:rsidRPr="00F379EF" w:rsidRDefault="00272C55" w:rsidP="00272C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i/>
                <w:kern w:val="0"/>
                <w:sz w:val="18"/>
                <w:szCs w:val="18"/>
              </w:rPr>
            </w:pPr>
          </w:p>
        </w:tc>
      </w:tr>
    </w:tbl>
    <w:p w:rsidR="00193CAF" w:rsidRPr="00F379EF" w:rsidRDefault="00193CAF" w:rsidP="00272C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0"/>
          <w:szCs w:val="21"/>
        </w:rPr>
      </w:pPr>
    </w:p>
    <w:p w:rsidR="00BE0CA6" w:rsidRPr="00F379EF" w:rsidRDefault="00BE0CA6" w:rsidP="00272C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kern w:val="0"/>
          <w:sz w:val="18"/>
          <w:szCs w:val="18"/>
          <w:u w:val="thick"/>
        </w:rPr>
      </w:pPr>
    </w:p>
    <w:p w:rsidR="00193CAF" w:rsidRPr="00F379EF" w:rsidRDefault="00193CAF" w:rsidP="00272C5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0"/>
          <w:szCs w:val="21"/>
        </w:rPr>
      </w:pPr>
    </w:p>
    <w:p w:rsidR="00D71375" w:rsidRPr="00F379EF" w:rsidRDefault="00D71375" w:rsidP="00AE7D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kern w:val="0"/>
          <w:szCs w:val="21"/>
        </w:rPr>
      </w:pPr>
      <w:r w:rsidRPr="00F379EF">
        <w:rPr>
          <w:rFonts w:ascii="Arial" w:hAnsi="Arial" w:cs="Arial"/>
          <w:b/>
          <w:bCs/>
          <w:i/>
          <w:kern w:val="0"/>
          <w:szCs w:val="21"/>
        </w:rPr>
        <w:t>For Research Use Only. Not Intended for Diagnostic or Therapeutic Use.</w:t>
      </w:r>
    </w:p>
    <w:sectPr w:rsidR="00D71375" w:rsidRPr="00F379EF" w:rsidSect="00CB18B6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52" w:rsidRDefault="00ED3A52" w:rsidP="00EF68C2">
      <w:r>
        <w:separator/>
      </w:r>
    </w:p>
  </w:endnote>
  <w:endnote w:type="continuationSeparator" w:id="0">
    <w:p w:rsidR="00ED3A52" w:rsidRDefault="00ED3A52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Default="00CB18B6" w:rsidP="00CB18B6">
    <w:pPr>
      <w:pStyle w:val="a4"/>
      <w:ind w:firstLineChars="850" w:firstLine="1536"/>
    </w:pPr>
    <w:r>
      <w:rPr>
        <w:rFonts w:hint="eastAsi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-73660</wp:posOffset>
          </wp:positionV>
          <wp:extent cx="942975" cy="333375"/>
          <wp:effectExtent l="19050" t="0" r="0" b="0"/>
          <wp:wrapNone/>
          <wp:docPr id="3" name="图片 2" descr="MES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9EF">
      <w:rPr>
        <w:rFonts w:hint="eastAsia"/>
        <w:b/>
      </w:rPr>
      <w:t xml:space="preserve">                        </w:t>
    </w:r>
    <w:r w:rsidRPr="00CB18B6">
      <w:rPr>
        <w:rFonts w:hint="eastAsia"/>
        <w:b/>
      </w:rPr>
      <w:t>MesGen Biotechnology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52" w:rsidRDefault="00ED3A52" w:rsidP="00EF68C2">
      <w:r>
        <w:separator/>
      </w:r>
    </w:p>
  </w:footnote>
  <w:footnote w:type="continuationSeparator" w:id="0">
    <w:p w:rsidR="00ED3A52" w:rsidRDefault="00ED3A52" w:rsidP="00EF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004"/>
    <w:multiLevelType w:val="hybridMultilevel"/>
    <w:tmpl w:val="76B4518C"/>
    <w:lvl w:ilvl="0" w:tplc="B05070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32A61"/>
    <w:rsid w:val="00117526"/>
    <w:rsid w:val="00193CAF"/>
    <w:rsid w:val="001958C9"/>
    <w:rsid w:val="001A0879"/>
    <w:rsid w:val="001B36BD"/>
    <w:rsid w:val="00247508"/>
    <w:rsid w:val="00272A2B"/>
    <w:rsid w:val="00272C55"/>
    <w:rsid w:val="00315FD7"/>
    <w:rsid w:val="00320DFB"/>
    <w:rsid w:val="00425D06"/>
    <w:rsid w:val="004B2545"/>
    <w:rsid w:val="00546641"/>
    <w:rsid w:val="00553A72"/>
    <w:rsid w:val="005C32CD"/>
    <w:rsid w:val="005F1970"/>
    <w:rsid w:val="00683D6F"/>
    <w:rsid w:val="007E4BF7"/>
    <w:rsid w:val="00820D2F"/>
    <w:rsid w:val="00955649"/>
    <w:rsid w:val="0096134A"/>
    <w:rsid w:val="009A2FD6"/>
    <w:rsid w:val="00AE7DE1"/>
    <w:rsid w:val="00B004BF"/>
    <w:rsid w:val="00B31B86"/>
    <w:rsid w:val="00BA1787"/>
    <w:rsid w:val="00BE0CA6"/>
    <w:rsid w:val="00CB18B6"/>
    <w:rsid w:val="00D71375"/>
    <w:rsid w:val="00D85BBC"/>
    <w:rsid w:val="00DA65D8"/>
    <w:rsid w:val="00E10C7B"/>
    <w:rsid w:val="00E66714"/>
    <w:rsid w:val="00E76797"/>
    <w:rsid w:val="00ED3A52"/>
    <w:rsid w:val="00EF34B0"/>
    <w:rsid w:val="00EF68C2"/>
    <w:rsid w:val="00EF7427"/>
    <w:rsid w:val="00F379EF"/>
    <w:rsid w:val="00F413A7"/>
    <w:rsid w:val="00F85538"/>
    <w:rsid w:val="00F8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7137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71375"/>
    <w:rPr>
      <w:b/>
      <w:bCs/>
    </w:rPr>
  </w:style>
  <w:style w:type="character" w:customStyle="1" w:styleId="producttitle1">
    <w:name w:val="producttitle1"/>
    <w:basedOn w:val="a0"/>
    <w:rsid w:val="00D71375"/>
    <w:rPr>
      <w:color w:val="0083A8"/>
      <w:sz w:val="20"/>
      <w:szCs w:val="20"/>
    </w:rPr>
  </w:style>
  <w:style w:type="character" w:customStyle="1" w:styleId="5Char">
    <w:name w:val="标题 5 Char"/>
    <w:basedOn w:val="a0"/>
    <w:link w:val="5"/>
    <w:uiPriority w:val="9"/>
    <w:rsid w:val="00D71375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D71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E7DE1"/>
    <w:rPr>
      <w:color w:val="0000FF"/>
      <w:u w:val="single"/>
    </w:rPr>
  </w:style>
  <w:style w:type="character" w:customStyle="1" w:styleId="hps">
    <w:name w:val="hps"/>
    <w:basedOn w:val="a0"/>
    <w:rsid w:val="00315FD7"/>
  </w:style>
  <w:style w:type="paragraph" w:styleId="aa">
    <w:name w:val="List Paragraph"/>
    <w:basedOn w:val="a"/>
    <w:uiPriority w:val="34"/>
    <w:qFormat/>
    <w:rsid w:val="00315F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12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1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8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 Ting</cp:lastModifiedBy>
  <cp:revision>13</cp:revision>
  <cp:lastPrinted>2014-12-22T03:10:00Z</cp:lastPrinted>
  <dcterms:created xsi:type="dcterms:W3CDTF">2014-02-18T06:53:00Z</dcterms:created>
  <dcterms:modified xsi:type="dcterms:W3CDTF">2015-04-23T12:47:00Z</dcterms:modified>
</cp:coreProperties>
</file>