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F96" w:rsidRDefault="00337B73"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type id="_x0000_t202" coordsize="21600,21600" o:spt="202" path="m,l,21600r21600,l21600,xe">
            <v:stroke joinstyle="miter"/>
            <v:path gradientshapeok="t" o:connecttype="rect"/>
          </v:shapetype>
          <v:shape id="_x0000_s2050" type="#_x0000_t202" style="position:absolute;left:0;text-align:left;margin-left:1.4pt;margin-top:1.15pt;width:509.4pt;height:39.55pt;z-index:251660288;mso-width-relative:margin;mso-height-relative:margin" fillcolor="#002060" strokecolor="black [3213]" strokeweight="1.5pt">
            <v:textbox style="mso-next-textbox:#_x0000_s2050">
              <w:txbxContent>
                <w:p w:rsidR="00695F96" w:rsidRPr="00CC1940" w:rsidRDefault="0019461F" w:rsidP="0019461F">
                  <w:pPr>
                    <w:rPr>
                      <w:rFonts w:ascii="Arial" w:hAnsi="Arial" w:cs="Arial"/>
                      <w:b/>
                      <w:color w:val="FFFFFF" w:themeColor="background1"/>
                      <w:sz w:val="30"/>
                      <w:szCs w:val="30"/>
                    </w:rPr>
                  </w:pPr>
                  <w:r w:rsidRPr="00CC1940">
                    <w:rPr>
                      <w:rFonts w:ascii="Arial" w:hAnsi="Arial" w:cs="Arial"/>
                      <w:b/>
                      <w:color w:val="FFFFFF" w:themeColor="background1"/>
                      <w:sz w:val="30"/>
                      <w:szCs w:val="30"/>
                    </w:rPr>
                    <w:t xml:space="preserve">Micro Protein PAGE Extraction Kit                      </w:t>
                  </w:r>
                  <w:r w:rsidR="00CC1940">
                    <w:rPr>
                      <w:rFonts w:ascii="Arial" w:hAnsi="Arial" w:cs="Arial" w:hint="eastAsia"/>
                      <w:b/>
                      <w:color w:val="FFFFFF" w:themeColor="background1"/>
                      <w:sz w:val="30"/>
                      <w:szCs w:val="30"/>
                    </w:rPr>
                    <w:t xml:space="preserve"> </w:t>
                  </w:r>
                  <w:r w:rsidRPr="00CC1940">
                    <w:rPr>
                      <w:rFonts w:ascii="Arial" w:hAnsi="Arial" w:cs="Arial"/>
                      <w:b/>
                      <w:color w:val="FFFFFF" w:themeColor="background1"/>
                      <w:sz w:val="30"/>
                      <w:szCs w:val="30"/>
                    </w:rPr>
                    <w:t xml:space="preserve"> MPE0002</w:t>
                  </w:r>
                </w:p>
              </w:txbxContent>
            </v:textbox>
          </v:shape>
        </w:pict>
      </w:r>
    </w:p>
    <w:p w:rsidR="00DF27D0" w:rsidRDefault="00A230FB"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pict>
          <v:shape id="_x0000_s2051" type="#_x0000_t202" style="position:absolute;left:0;text-align:left;margin-left:1.4pt;margin-top:14.75pt;width:437.55pt;height:42.75pt;z-index:251661312;mso-width-relative:margin;mso-height-relative:margin" fillcolor="#002060" strokecolor="black [3213]" strokeweight="1.5pt">
            <v:textbox style="mso-next-textbox:#_x0000_s2051">
              <w:txbxContent>
                <w:p w:rsidR="00695F96" w:rsidRPr="00CC1940" w:rsidRDefault="00C37C0A" w:rsidP="00DF27D0">
                  <w:pPr>
                    <w:autoSpaceDE w:val="0"/>
                    <w:autoSpaceDN w:val="0"/>
                    <w:adjustRightInd w:val="0"/>
                    <w:jc w:val="left"/>
                    <w:rPr>
                      <w:rFonts w:ascii="Arial" w:eastAsia="Meiryo" w:hAnsi="Arial" w:cs="Arial"/>
                      <w:b/>
                      <w:color w:val="FFFFFF" w:themeColor="background1"/>
                      <w:sz w:val="18"/>
                      <w:szCs w:val="18"/>
                    </w:rPr>
                  </w:pPr>
                  <w:r w:rsidRPr="00CC1940">
                    <w:rPr>
                      <w:rFonts w:ascii="Arial" w:eastAsia="GeorgiaPro-CondSemiBold" w:hAnsi="Arial" w:cs="Arial"/>
                      <w:b/>
                      <w:bCs/>
                      <w:color w:val="FFFFFF" w:themeColor="background1"/>
                      <w:kern w:val="0"/>
                      <w:sz w:val="18"/>
                      <w:szCs w:val="18"/>
                    </w:rPr>
                    <w:t>T</w:t>
                  </w:r>
                  <w:r w:rsidR="00DF27D0" w:rsidRPr="00CC1940">
                    <w:rPr>
                      <w:rFonts w:ascii="Arial" w:eastAsia="GeorgiaPro-CondSemiBold" w:hAnsi="Arial" w:cs="Arial"/>
                      <w:b/>
                      <w:bCs/>
                      <w:color w:val="FFFFFF" w:themeColor="background1"/>
                      <w:kern w:val="0"/>
                      <w:sz w:val="18"/>
                      <w:szCs w:val="18"/>
                    </w:rPr>
                    <w:t xml:space="preserve">echnical literature is available at: </w:t>
                  </w:r>
                  <w:hyperlink r:id="rId7" w:history="1">
                    <w:r w:rsidRPr="00CC1940">
                      <w:rPr>
                        <w:rStyle w:val="a9"/>
                        <w:rFonts w:ascii="Arial" w:eastAsia="GeorgiaPro-CondSemiBold" w:hAnsi="Arial" w:cs="Arial"/>
                        <w:b/>
                        <w:bCs/>
                        <w:color w:val="FFFFFF" w:themeColor="background1"/>
                        <w:kern w:val="0"/>
                        <w:sz w:val="18"/>
                        <w:szCs w:val="18"/>
                      </w:rPr>
                      <w:t>www.mesgenbio.com</w:t>
                    </w:r>
                  </w:hyperlink>
                  <w:r w:rsidR="00DF27D0" w:rsidRPr="00CC1940">
                    <w:rPr>
                      <w:rFonts w:ascii="Arial" w:eastAsia="GeorgiaPro-CondSemiBold" w:hAnsi="Arial" w:cs="Arial"/>
                      <w:b/>
                      <w:bCs/>
                      <w:color w:val="FFFFFF" w:themeColor="background1"/>
                      <w:kern w:val="0"/>
                      <w:sz w:val="18"/>
                      <w:szCs w:val="18"/>
                    </w:rPr>
                    <w:t xml:space="preserve">.  E-mail MesGen Technical Services if you have questions on use of this system: </w:t>
                  </w:r>
                  <w:r w:rsidRPr="00CC1940">
                    <w:rPr>
                      <w:rFonts w:ascii="Arial" w:eastAsia="GeorgiaPro-CondSemiBold" w:hAnsi="Arial" w:cs="Arial"/>
                      <w:b/>
                      <w:bCs/>
                      <w:color w:val="FFFFFF" w:themeColor="background1"/>
                      <w:kern w:val="0"/>
                      <w:sz w:val="18"/>
                      <w:szCs w:val="18"/>
                    </w:rPr>
                    <w:t>t</w:t>
                  </w:r>
                  <w:r w:rsidR="00DF27D0" w:rsidRPr="00CC1940">
                    <w:rPr>
                      <w:rFonts w:ascii="Arial" w:eastAsia="GeorgiaPro-CondSemiBold" w:hAnsi="Arial" w:cs="Arial"/>
                      <w:b/>
                      <w:bCs/>
                      <w:color w:val="FFFFFF" w:themeColor="background1"/>
                      <w:kern w:val="0"/>
                      <w:sz w:val="18"/>
                      <w:szCs w:val="18"/>
                    </w:rPr>
                    <w:t>ech@mesgenbio.com</w:t>
                  </w:r>
                </w:p>
              </w:txbxContent>
            </v:textbox>
          </v:shape>
        </w:pict>
      </w:r>
    </w:p>
    <w:p w:rsidR="00695F96" w:rsidRDefault="00A230FB" w:rsidP="003A58DA">
      <w:pPr>
        <w:spacing w:line="480" w:lineRule="auto"/>
        <w:ind w:right="1400"/>
        <w:rPr>
          <w:rFonts w:ascii="Meiryo" w:hAnsi="Meiryo" w:cs="Meiryo"/>
          <w:b/>
          <w:bCs/>
          <w:kern w:val="0"/>
          <w:sz w:val="28"/>
          <w:szCs w:val="28"/>
        </w:rPr>
      </w:pPr>
      <w:r>
        <w:rPr>
          <w:rFonts w:ascii="Meiryo" w:hAnsi="Meiryo" w:cs="Meiryo"/>
          <w:b/>
          <w:bCs/>
          <w:noProof/>
          <w:kern w:val="0"/>
          <w:sz w:val="28"/>
          <w:szCs w:val="28"/>
        </w:rPr>
        <w:drawing>
          <wp:anchor distT="0" distB="0" distL="114300" distR="114300" simplePos="0" relativeHeight="251658240" behindDoc="1" locked="0" layoutInCell="1" allowOverlap="1">
            <wp:simplePos x="0" y="0"/>
            <wp:positionH relativeFrom="column">
              <wp:posOffset>5641340</wp:posOffset>
            </wp:positionH>
            <wp:positionV relativeFrom="paragraph">
              <wp:posOffset>0</wp:posOffset>
            </wp:positionV>
            <wp:extent cx="885825" cy="400050"/>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8" cstate="print"/>
                    <a:stretch>
                      <a:fillRect/>
                    </a:stretch>
                  </pic:blipFill>
                  <pic:spPr>
                    <a:xfrm>
                      <a:off x="0" y="0"/>
                      <a:ext cx="885825" cy="400050"/>
                    </a:xfrm>
                    <a:prstGeom prst="rect">
                      <a:avLst/>
                    </a:prstGeom>
                  </pic:spPr>
                </pic:pic>
              </a:graphicData>
            </a:graphic>
          </wp:anchor>
        </w:drawing>
      </w:r>
    </w:p>
    <w:p w:rsidR="00AD1737" w:rsidRPr="00A230FB" w:rsidRDefault="00AD1737" w:rsidP="0019461F">
      <w:pPr>
        <w:autoSpaceDE w:val="0"/>
        <w:autoSpaceDN w:val="0"/>
        <w:adjustRightInd w:val="0"/>
        <w:spacing w:beforeLines="50" w:line="440" w:lineRule="exact"/>
        <w:jc w:val="left"/>
        <w:rPr>
          <w:rFonts w:ascii="微软雅黑" w:eastAsia="微软雅黑" w:hAnsi="微软雅黑" w:cs="HYb2gj"/>
          <w:b/>
          <w:color w:val="000000" w:themeColor="text1"/>
          <w:kern w:val="0"/>
          <w:sz w:val="18"/>
          <w:szCs w:val="18"/>
          <w:u w:val="thick"/>
        </w:rPr>
      </w:pPr>
      <w:r w:rsidRPr="00A230FB">
        <w:rPr>
          <w:rFonts w:ascii="微软雅黑" w:eastAsia="微软雅黑" w:hAnsi="微软雅黑" w:cs="HYb2gj" w:hint="eastAsia"/>
          <w:b/>
          <w:color w:val="000000" w:themeColor="text1"/>
          <w:kern w:val="0"/>
          <w:sz w:val="18"/>
          <w:szCs w:val="18"/>
          <w:u w:val="thick"/>
        </w:rPr>
        <w:t>产品简介</w:t>
      </w:r>
    </w:p>
    <w:p w:rsidR="0019461F" w:rsidRPr="00A230FB" w:rsidRDefault="0019461F" w:rsidP="00065B9A">
      <w:pPr>
        <w:autoSpaceDE w:val="0"/>
        <w:autoSpaceDN w:val="0"/>
        <w:adjustRightInd w:val="0"/>
        <w:spacing w:line="360" w:lineRule="exact"/>
        <w:jc w:val="left"/>
        <w:rPr>
          <w:rFonts w:ascii="Arial" w:eastAsia="微软雅黑" w:hAnsi="Arial" w:cs="Arial"/>
          <w:kern w:val="0"/>
          <w:sz w:val="18"/>
          <w:szCs w:val="18"/>
        </w:rPr>
      </w:pPr>
      <w:r w:rsidRPr="00A230FB">
        <w:rPr>
          <w:rFonts w:ascii="Arial" w:eastAsia="微软雅黑" w:hAnsi="Arial" w:cs="Arial"/>
          <w:color w:val="000000"/>
          <w:sz w:val="18"/>
          <w:szCs w:val="18"/>
          <w:shd w:val="clear" w:color="auto" w:fill="FBFBFB"/>
        </w:rPr>
        <w:t>随着蛋白质技术的发展，有必要从凝胶中回收蛋白质以用于制备抗体、免疫印迹、氨基酸组分分析或末端序列测定等。</w:t>
      </w:r>
      <w:r w:rsidRPr="00A230FB">
        <w:rPr>
          <w:rFonts w:ascii="Arial" w:eastAsia="微软雅黑" w:hAnsi="Arial" w:cs="Arial"/>
          <w:kern w:val="0"/>
          <w:sz w:val="18"/>
          <w:szCs w:val="18"/>
        </w:rPr>
        <w:t>本产品就是专门为此用途开发的微量蛋白胶回收法，适用于从考染，铜染，或锌染中回收蛋白质，回收效率在</w:t>
      </w:r>
      <w:r w:rsidRPr="00A230FB">
        <w:rPr>
          <w:rFonts w:ascii="Arial" w:eastAsia="微软雅黑" w:hAnsi="Arial" w:cs="Arial"/>
          <w:kern w:val="0"/>
          <w:sz w:val="18"/>
          <w:szCs w:val="18"/>
        </w:rPr>
        <w:t>50-80%</w:t>
      </w:r>
      <w:r w:rsidRPr="00A230FB">
        <w:rPr>
          <w:rFonts w:ascii="Arial" w:eastAsia="微软雅黑" w:hAnsi="Arial" w:cs="Arial"/>
          <w:kern w:val="0"/>
          <w:sz w:val="18"/>
          <w:szCs w:val="18"/>
        </w:rPr>
        <w:t>。</w:t>
      </w:r>
    </w:p>
    <w:p w:rsidR="0019461F" w:rsidRPr="00A230FB" w:rsidRDefault="0019461F" w:rsidP="00065B9A">
      <w:pPr>
        <w:autoSpaceDE w:val="0"/>
        <w:autoSpaceDN w:val="0"/>
        <w:adjustRightInd w:val="0"/>
        <w:spacing w:line="440" w:lineRule="exact"/>
        <w:jc w:val="left"/>
        <w:rPr>
          <w:rFonts w:ascii="Arial" w:eastAsia="微软雅黑" w:hAnsi="Arial" w:cs="Arial"/>
          <w:b/>
          <w:color w:val="000000" w:themeColor="text1"/>
          <w:kern w:val="0"/>
          <w:sz w:val="18"/>
          <w:szCs w:val="18"/>
          <w:u w:val="thick"/>
        </w:rPr>
      </w:pPr>
      <w:r w:rsidRPr="00A230FB">
        <w:rPr>
          <w:rFonts w:ascii="Arial" w:eastAsia="微软雅黑" w:hAnsi="微软雅黑" w:cs="Arial"/>
          <w:b/>
          <w:color w:val="000000" w:themeColor="text1"/>
          <w:kern w:val="0"/>
          <w:sz w:val="18"/>
          <w:szCs w:val="18"/>
          <w:u w:val="thick"/>
        </w:rPr>
        <w:t>产品特点</w:t>
      </w:r>
    </w:p>
    <w:p w:rsidR="0019461F" w:rsidRPr="00A230FB" w:rsidRDefault="0019461F" w:rsidP="0019461F">
      <w:pPr>
        <w:autoSpaceDE w:val="0"/>
        <w:autoSpaceDN w:val="0"/>
        <w:adjustRightInd w:val="0"/>
        <w:spacing w:line="360" w:lineRule="exact"/>
        <w:jc w:val="left"/>
        <w:rPr>
          <w:rFonts w:ascii="Arial" w:eastAsia="微软雅黑" w:hAnsi="Arial" w:cs="Arial"/>
          <w:color w:val="000000"/>
          <w:sz w:val="18"/>
          <w:szCs w:val="18"/>
          <w:shd w:val="clear" w:color="auto" w:fill="FBFBFB"/>
        </w:rPr>
      </w:pPr>
      <w:r w:rsidRPr="00A230FB">
        <w:rPr>
          <w:rFonts w:ascii="Arial" w:eastAsia="微软雅黑" w:hAnsi="Arial" w:cs="Arial"/>
          <w:color w:val="000000"/>
          <w:sz w:val="18"/>
          <w:szCs w:val="18"/>
          <w:shd w:val="clear" w:color="auto" w:fill="FBFBFB"/>
        </w:rPr>
        <w:t xml:space="preserve">1. </w:t>
      </w:r>
      <w:r w:rsidRPr="00A230FB">
        <w:rPr>
          <w:rFonts w:ascii="Arial" w:eastAsia="微软雅黑" w:hAnsi="Arial" w:cs="Arial"/>
          <w:color w:val="000000"/>
          <w:sz w:val="18"/>
          <w:szCs w:val="18"/>
          <w:shd w:val="clear" w:color="auto" w:fill="FBFBFB"/>
        </w:rPr>
        <w:t>简单，不需要复杂而昂贵的仪器（如电洗脱仪）；</w:t>
      </w:r>
    </w:p>
    <w:p w:rsidR="0019461F" w:rsidRPr="00A230FB" w:rsidRDefault="00A230FB" w:rsidP="0019461F">
      <w:pPr>
        <w:autoSpaceDE w:val="0"/>
        <w:autoSpaceDN w:val="0"/>
        <w:adjustRightInd w:val="0"/>
        <w:spacing w:line="360" w:lineRule="exact"/>
        <w:jc w:val="left"/>
        <w:rPr>
          <w:rFonts w:ascii="Arial" w:eastAsia="微软雅黑" w:hAnsi="Arial" w:cs="Arial"/>
          <w:color w:val="000000"/>
          <w:sz w:val="18"/>
          <w:szCs w:val="18"/>
          <w:shd w:val="clear" w:color="auto" w:fill="FBFBFB"/>
        </w:rPr>
      </w:pPr>
      <w:r>
        <w:rPr>
          <w:rFonts w:ascii="Arial" w:eastAsia="微软雅黑" w:hAnsi="Arial" w:cs="Arial" w:hint="eastAsia"/>
          <w:color w:val="000000"/>
          <w:sz w:val="18"/>
          <w:szCs w:val="18"/>
          <w:shd w:val="clear" w:color="auto" w:fill="FBFBFB"/>
        </w:rPr>
        <w:t>2</w:t>
      </w:r>
      <w:r w:rsidRPr="00A230FB">
        <w:rPr>
          <w:rFonts w:ascii="Arial" w:eastAsia="微软雅黑" w:hAnsi="Arial" w:cs="Arial"/>
          <w:color w:val="000000"/>
          <w:sz w:val="18"/>
          <w:szCs w:val="18"/>
          <w:shd w:val="clear" w:color="auto" w:fill="FBFBFB"/>
        </w:rPr>
        <w:t>.</w:t>
      </w:r>
      <w:r>
        <w:rPr>
          <w:rFonts w:ascii="Arial" w:eastAsia="微软雅黑" w:hAnsi="Arial" w:cs="Arial" w:hint="eastAsia"/>
          <w:color w:val="000000"/>
          <w:sz w:val="18"/>
          <w:szCs w:val="18"/>
          <w:shd w:val="clear" w:color="auto" w:fill="FBFBFB"/>
        </w:rPr>
        <w:t xml:space="preserve"> </w:t>
      </w:r>
      <w:r w:rsidR="0019461F" w:rsidRPr="00A230FB">
        <w:rPr>
          <w:rFonts w:ascii="Arial" w:eastAsia="微软雅黑" w:hAnsi="Arial" w:cs="Arial"/>
          <w:color w:val="000000"/>
          <w:sz w:val="18"/>
          <w:szCs w:val="18"/>
          <w:shd w:val="clear" w:color="auto" w:fill="FBFBFB"/>
        </w:rPr>
        <w:t>适用于水溶性蛋白和膜蛋白；</w:t>
      </w:r>
    </w:p>
    <w:p w:rsidR="0019461F" w:rsidRPr="00A230FB" w:rsidRDefault="00A230FB" w:rsidP="0019461F">
      <w:pPr>
        <w:autoSpaceDE w:val="0"/>
        <w:autoSpaceDN w:val="0"/>
        <w:adjustRightInd w:val="0"/>
        <w:spacing w:line="360" w:lineRule="exact"/>
        <w:jc w:val="left"/>
        <w:rPr>
          <w:rFonts w:ascii="Arial" w:eastAsia="微软雅黑" w:hAnsi="Arial" w:cs="Arial"/>
          <w:kern w:val="0"/>
          <w:sz w:val="18"/>
          <w:szCs w:val="18"/>
        </w:rPr>
      </w:pPr>
      <w:r>
        <w:rPr>
          <w:rFonts w:ascii="Arial" w:eastAsia="微软雅黑" w:hAnsi="Arial" w:cs="Arial" w:hint="eastAsia"/>
          <w:color w:val="000000"/>
          <w:sz w:val="18"/>
          <w:szCs w:val="18"/>
          <w:shd w:val="clear" w:color="auto" w:fill="FBFBFB"/>
        </w:rPr>
        <w:t>3</w:t>
      </w:r>
      <w:r w:rsidRPr="00A230FB">
        <w:rPr>
          <w:rFonts w:ascii="Arial" w:eastAsia="微软雅黑" w:hAnsi="Arial" w:cs="Arial"/>
          <w:color w:val="000000"/>
          <w:sz w:val="18"/>
          <w:szCs w:val="18"/>
          <w:shd w:val="clear" w:color="auto" w:fill="FBFBFB"/>
        </w:rPr>
        <w:t>.</w:t>
      </w:r>
      <w:r>
        <w:rPr>
          <w:rFonts w:ascii="Arial" w:eastAsia="微软雅黑" w:hAnsi="Arial" w:cs="Arial" w:hint="eastAsia"/>
          <w:color w:val="000000"/>
          <w:sz w:val="18"/>
          <w:szCs w:val="18"/>
          <w:shd w:val="clear" w:color="auto" w:fill="FBFBFB"/>
        </w:rPr>
        <w:t xml:space="preserve"> </w:t>
      </w:r>
      <w:r w:rsidR="0019461F" w:rsidRPr="00A230FB">
        <w:rPr>
          <w:rFonts w:ascii="Arial" w:eastAsia="微软雅黑" w:hAnsi="Arial" w:cs="Arial"/>
          <w:kern w:val="0"/>
          <w:sz w:val="18"/>
          <w:szCs w:val="18"/>
        </w:rPr>
        <w:t>适用于变性胶（</w:t>
      </w:r>
      <w:r w:rsidR="0019461F" w:rsidRPr="00A230FB">
        <w:rPr>
          <w:rFonts w:ascii="Arial" w:eastAsia="微软雅黑" w:hAnsi="Arial" w:cs="Arial"/>
          <w:kern w:val="0"/>
          <w:sz w:val="18"/>
          <w:szCs w:val="18"/>
        </w:rPr>
        <w:t>SDS-PAGE</w:t>
      </w:r>
      <w:r w:rsidR="0019461F" w:rsidRPr="00A230FB">
        <w:rPr>
          <w:rFonts w:ascii="Arial" w:eastAsia="微软雅黑" w:hAnsi="Arial" w:cs="Arial"/>
          <w:kern w:val="0"/>
          <w:sz w:val="18"/>
          <w:szCs w:val="18"/>
        </w:rPr>
        <w:t>）和非变性胶（</w:t>
      </w:r>
      <w:r w:rsidR="0019461F" w:rsidRPr="00A230FB">
        <w:rPr>
          <w:rFonts w:ascii="Arial" w:eastAsia="微软雅黑" w:hAnsi="Arial" w:cs="Arial"/>
          <w:kern w:val="0"/>
          <w:sz w:val="18"/>
          <w:szCs w:val="18"/>
        </w:rPr>
        <w:t>Native-PAGE</w:t>
      </w:r>
      <w:r w:rsidR="0019461F" w:rsidRPr="00A230FB">
        <w:rPr>
          <w:rFonts w:ascii="Arial" w:eastAsia="微软雅黑" w:hAnsi="Arial" w:cs="Arial"/>
          <w:kern w:val="0"/>
          <w:sz w:val="18"/>
          <w:szCs w:val="18"/>
        </w:rPr>
        <w:t>）；</w:t>
      </w:r>
    </w:p>
    <w:p w:rsidR="0019461F" w:rsidRPr="00A230FB" w:rsidRDefault="0019461F" w:rsidP="0019461F">
      <w:pPr>
        <w:autoSpaceDE w:val="0"/>
        <w:autoSpaceDN w:val="0"/>
        <w:adjustRightInd w:val="0"/>
        <w:spacing w:line="360" w:lineRule="exact"/>
        <w:jc w:val="left"/>
        <w:rPr>
          <w:rFonts w:ascii="Arial" w:eastAsia="微软雅黑" w:hAnsi="Arial" w:cs="Arial"/>
          <w:color w:val="000000"/>
          <w:sz w:val="18"/>
          <w:szCs w:val="18"/>
          <w:shd w:val="clear" w:color="auto" w:fill="FBFBFB"/>
        </w:rPr>
      </w:pPr>
      <w:r w:rsidRPr="00A230FB">
        <w:rPr>
          <w:rFonts w:ascii="Arial" w:eastAsia="微软雅黑" w:hAnsi="Arial" w:cs="Arial"/>
          <w:color w:val="000000"/>
          <w:sz w:val="18"/>
          <w:szCs w:val="18"/>
          <w:shd w:val="clear" w:color="auto" w:fill="FBFBFB"/>
        </w:rPr>
        <w:t xml:space="preserve">4. </w:t>
      </w:r>
      <w:r w:rsidRPr="00A230FB">
        <w:rPr>
          <w:rFonts w:ascii="Arial" w:eastAsia="微软雅黑" w:hAnsi="Arial" w:cs="Arial"/>
          <w:color w:val="000000"/>
          <w:sz w:val="18"/>
          <w:szCs w:val="18"/>
          <w:shd w:val="clear" w:color="auto" w:fill="FBFBFB"/>
        </w:rPr>
        <w:t>回收率一般在</w:t>
      </w:r>
      <w:r w:rsidR="00A230FB">
        <w:rPr>
          <w:rFonts w:ascii="Arial" w:eastAsia="微软雅黑" w:hAnsi="Arial" w:cs="Arial"/>
          <w:color w:val="000000"/>
          <w:sz w:val="18"/>
          <w:szCs w:val="18"/>
          <w:shd w:val="clear" w:color="auto" w:fill="FBFBFB"/>
        </w:rPr>
        <w:t>50-</w:t>
      </w:r>
      <w:r w:rsidR="00A230FB">
        <w:rPr>
          <w:rFonts w:ascii="Arial" w:eastAsia="微软雅黑" w:hAnsi="Arial" w:cs="Arial" w:hint="eastAsia"/>
          <w:color w:val="000000"/>
          <w:sz w:val="18"/>
          <w:szCs w:val="18"/>
          <w:shd w:val="clear" w:color="auto" w:fill="FBFBFB"/>
        </w:rPr>
        <w:t>8</w:t>
      </w:r>
      <w:r w:rsidRPr="00A230FB">
        <w:rPr>
          <w:rFonts w:ascii="Arial" w:eastAsia="微软雅黑" w:hAnsi="Arial" w:cs="Arial"/>
          <w:color w:val="000000"/>
          <w:sz w:val="18"/>
          <w:szCs w:val="18"/>
          <w:shd w:val="clear" w:color="auto" w:fill="FBFBFB"/>
        </w:rPr>
        <w:t>0%</w:t>
      </w:r>
      <w:r w:rsidRPr="00A230FB">
        <w:rPr>
          <w:rFonts w:ascii="Arial" w:eastAsia="微软雅黑" w:hAnsi="Arial" w:cs="Arial"/>
          <w:color w:val="000000"/>
          <w:sz w:val="18"/>
          <w:szCs w:val="18"/>
          <w:shd w:val="clear" w:color="auto" w:fill="FBFBFB"/>
        </w:rPr>
        <w:t>之间（跟蛋白质大小，洗脱时间相关）；</w:t>
      </w:r>
    </w:p>
    <w:p w:rsidR="0019461F" w:rsidRPr="00A230FB" w:rsidRDefault="0019461F" w:rsidP="003B5017">
      <w:pPr>
        <w:autoSpaceDE w:val="0"/>
        <w:autoSpaceDN w:val="0"/>
        <w:adjustRightInd w:val="0"/>
        <w:spacing w:line="360" w:lineRule="exact"/>
        <w:jc w:val="left"/>
        <w:rPr>
          <w:rFonts w:ascii="Arial" w:eastAsia="微软雅黑" w:hAnsi="Arial" w:cs="Arial"/>
          <w:color w:val="000000"/>
          <w:kern w:val="0"/>
          <w:sz w:val="18"/>
          <w:szCs w:val="18"/>
        </w:rPr>
      </w:pPr>
      <w:r w:rsidRPr="00A230FB">
        <w:rPr>
          <w:rFonts w:ascii="Arial" w:eastAsia="微软雅黑" w:hAnsi="Arial" w:cs="Arial"/>
          <w:color w:val="000000"/>
          <w:sz w:val="18"/>
          <w:szCs w:val="18"/>
          <w:shd w:val="clear" w:color="auto" w:fill="FBFBFB"/>
        </w:rPr>
        <w:t xml:space="preserve">5. </w:t>
      </w:r>
      <w:r w:rsidRPr="00A230FB">
        <w:rPr>
          <w:rFonts w:ascii="Arial" w:eastAsia="微软雅黑" w:hAnsi="Arial" w:cs="Arial"/>
          <w:color w:val="000000"/>
          <w:sz w:val="18"/>
          <w:szCs w:val="18"/>
          <w:shd w:val="clear" w:color="auto" w:fill="FBFBFB"/>
        </w:rPr>
        <w:t>跟后续的实验兼容，包括</w:t>
      </w:r>
      <w:r w:rsidRPr="00A230FB">
        <w:rPr>
          <w:rFonts w:ascii="Arial" w:eastAsia="微软雅黑" w:hAnsi="Arial" w:cs="Arial"/>
          <w:color w:val="000000"/>
          <w:sz w:val="18"/>
          <w:szCs w:val="18"/>
          <w:shd w:val="clear" w:color="auto" w:fill="FBFBFB"/>
        </w:rPr>
        <w:t>2-D</w:t>
      </w:r>
      <w:r w:rsidRPr="00A230FB">
        <w:rPr>
          <w:rFonts w:ascii="Arial" w:eastAsia="微软雅黑" w:hAnsi="Arial" w:cs="Arial"/>
          <w:color w:val="000000"/>
          <w:sz w:val="18"/>
          <w:szCs w:val="18"/>
          <w:shd w:val="clear" w:color="auto" w:fill="FBFBFB"/>
        </w:rPr>
        <w:t>电泳、质谱测序等</w:t>
      </w:r>
      <w:r w:rsidRPr="00A230FB">
        <w:rPr>
          <w:rFonts w:ascii="Arial" w:eastAsia="微软雅黑" w:hAnsi="Arial" w:cs="Arial"/>
          <w:color w:val="000000"/>
          <w:kern w:val="0"/>
          <w:sz w:val="18"/>
          <w:szCs w:val="18"/>
        </w:rPr>
        <w:t>；</w:t>
      </w:r>
    </w:p>
    <w:p w:rsidR="005D4CF8" w:rsidRPr="00A230FB" w:rsidRDefault="0019461F" w:rsidP="00A230FB">
      <w:pPr>
        <w:autoSpaceDE w:val="0"/>
        <w:autoSpaceDN w:val="0"/>
        <w:adjustRightInd w:val="0"/>
        <w:spacing w:line="440" w:lineRule="exact"/>
        <w:jc w:val="left"/>
        <w:rPr>
          <w:rFonts w:ascii="微软雅黑" w:eastAsia="微软雅黑" w:hAnsi="微软雅黑" w:cs="HYb2gj"/>
          <w:b/>
          <w:color w:val="000000" w:themeColor="text1"/>
          <w:kern w:val="0"/>
          <w:sz w:val="18"/>
          <w:szCs w:val="18"/>
        </w:rPr>
      </w:pPr>
      <w:r w:rsidRPr="00A230FB">
        <w:rPr>
          <w:rFonts w:ascii="微软雅黑" w:eastAsia="微软雅黑" w:hAnsi="微软雅黑" w:cs="HYb2gj" w:hint="eastAsia"/>
          <w:b/>
          <w:color w:val="000000" w:themeColor="text1"/>
          <w:kern w:val="0"/>
          <w:sz w:val="18"/>
          <w:szCs w:val="18"/>
        </w:rPr>
        <w:t>产品</w:t>
      </w:r>
      <w:r w:rsidR="003B5017" w:rsidRPr="00A230FB">
        <w:rPr>
          <w:rFonts w:ascii="微软雅黑" w:eastAsia="微软雅黑" w:hAnsi="微软雅黑" w:cs="HYb2gj" w:hint="eastAsia"/>
          <w:b/>
          <w:color w:val="000000" w:themeColor="text1"/>
          <w:kern w:val="0"/>
          <w:sz w:val="18"/>
          <w:szCs w:val="18"/>
        </w:rPr>
        <w:t>包装</w:t>
      </w:r>
    </w:p>
    <w:tbl>
      <w:tblPr>
        <w:tblStyle w:val="a8"/>
        <w:tblW w:w="10206"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4820"/>
        <w:gridCol w:w="2410"/>
        <w:gridCol w:w="2976"/>
      </w:tblGrid>
      <w:tr w:rsidR="0019461F" w:rsidRPr="00A230FB" w:rsidTr="00C806E1">
        <w:tc>
          <w:tcPr>
            <w:tcW w:w="4820" w:type="dxa"/>
            <w:tcBorders>
              <w:left w:val="nil"/>
              <w:bottom w:val="single" w:sz="12" w:space="0" w:color="000000" w:themeColor="text1"/>
              <w:right w:val="nil"/>
            </w:tcBorders>
            <w:shd w:val="clear" w:color="auto" w:fill="AA72D4"/>
          </w:tcPr>
          <w:p w:rsidR="0019461F" w:rsidRPr="00A230FB" w:rsidRDefault="0019461F" w:rsidP="00474083">
            <w:pPr>
              <w:autoSpaceDE w:val="0"/>
              <w:autoSpaceDN w:val="0"/>
              <w:adjustRightInd w:val="0"/>
              <w:spacing w:line="440" w:lineRule="exact"/>
              <w:jc w:val="left"/>
              <w:rPr>
                <w:rFonts w:ascii="Arial" w:eastAsia="微软雅黑" w:hAnsi="Arial" w:cs="Arial"/>
                <w:b/>
                <w:color w:val="FFFFFF" w:themeColor="background1"/>
                <w:kern w:val="0"/>
                <w:sz w:val="18"/>
                <w:szCs w:val="18"/>
              </w:rPr>
            </w:pPr>
            <w:r w:rsidRPr="00A230FB">
              <w:rPr>
                <w:rFonts w:ascii="Arial" w:eastAsia="微软雅黑" w:hAnsi="微软雅黑" w:cs="Arial"/>
                <w:b/>
                <w:color w:val="FFFFFF" w:themeColor="background1"/>
                <w:kern w:val="0"/>
                <w:sz w:val="18"/>
                <w:szCs w:val="18"/>
              </w:rPr>
              <w:t>包装</w:t>
            </w:r>
          </w:p>
        </w:tc>
        <w:tc>
          <w:tcPr>
            <w:tcW w:w="2410" w:type="dxa"/>
            <w:tcBorders>
              <w:left w:val="nil"/>
              <w:bottom w:val="single" w:sz="12" w:space="0" w:color="000000" w:themeColor="text1"/>
              <w:right w:val="nil"/>
            </w:tcBorders>
            <w:shd w:val="clear" w:color="auto" w:fill="AA72D4"/>
          </w:tcPr>
          <w:p w:rsidR="0019461F" w:rsidRPr="00A230FB" w:rsidRDefault="00065B9A" w:rsidP="004169FA">
            <w:pPr>
              <w:autoSpaceDE w:val="0"/>
              <w:autoSpaceDN w:val="0"/>
              <w:adjustRightInd w:val="0"/>
              <w:spacing w:line="440" w:lineRule="exact"/>
              <w:jc w:val="left"/>
              <w:rPr>
                <w:rFonts w:ascii="Arial" w:eastAsia="微软雅黑" w:hAnsi="Arial" w:cs="Arial"/>
                <w:b/>
                <w:color w:val="FFFFFF" w:themeColor="background1"/>
                <w:kern w:val="0"/>
                <w:sz w:val="18"/>
                <w:szCs w:val="18"/>
              </w:rPr>
            </w:pPr>
            <w:r w:rsidRPr="00A230FB">
              <w:rPr>
                <w:rFonts w:ascii="Arial" w:eastAsia="微软雅黑" w:hAnsi="Arial" w:cs="Arial"/>
                <w:b/>
                <w:color w:val="FFFFFF" w:themeColor="background1"/>
                <w:kern w:val="0"/>
                <w:sz w:val="18"/>
                <w:szCs w:val="18"/>
              </w:rPr>
              <w:t>20 tests</w:t>
            </w:r>
          </w:p>
        </w:tc>
        <w:tc>
          <w:tcPr>
            <w:tcW w:w="2976" w:type="dxa"/>
            <w:tcBorders>
              <w:left w:val="nil"/>
              <w:bottom w:val="single" w:sz="12" w:space="0" w:color="000000" w:themeColor="text1"/>
              <w:right w:val="nil"/>
            </w:tcBorders>
            <w:shd w:val="clear" w:color="auto" w:fill="AA72D4"/>
          </w:tcPr>
          <w:p w:rsidR="0019461F" w:rsidRPr="00A230FB" w:rsidRDefault="00065B9A" w:rsidP="00474083">
            <w:pPr>
              <w:autoSpaceDE w:val="0"/>
              <w:autoSpaceDN w:val="0"/>
              <w:adjustRightInd w:val="0"/>
              <w:spacing w:line="440" w:lineRule="exact"/>
              <w:jc w:val="left"/>
              <w:rPr>
                <w:rFonts w:ascii="Arial" w:eastAsia="微软雅黑" w:hAnsi="Arial" w:cs="Arial"/>
                <w:b/>
                <w:color w:val="FFFFFF" w:themeColor="background1"/>
                <w:kern w:val="0"/>
                <w:sz w:val="18"/>
                <w:szCs w:val="18"/>
              </w:rPr>
            </w:pPr>
            <w:r w:rsidRPr="00A230FB">
              <w:rPr>
                <w:rFonts w:ascii="Arial" w:eastAsia="微软雅黑" w:hAnsi="Arial" w:cs="Arial"/>
                <w:b/>
                <w:color w:val="FFFFFF" w:themeColor="background1"/>
                <w:kern w:val="0"/>
                <w:sz w:val="18"/>
                <w:szCs w:val="18"/>
              </w:rPr>
              <w:t>50 tests</w:t>
            </w:r>
          </w:p>
        </w:tc>
      </w:tr>
      <w:tr w:rsidR="0019461F" w:rsidRPr="00A230FB" w:rsidTr="00C806E1">
        <w:tc>
          <w:tcPr>
            <w:tcW w:w="4820" w:type="dxa"/>
            <w:tcBorders>
              <w:left w:val="nil"/>
              <w:right w:val="nil"/>
            </w:tcBorders>
          </w:tcPr>
          <w:p w:rsidR="0019461F" w:rsidRPr="00A230FB" w:rsidRDefault="00065B9A" w:rsidP="00205A43">
            <w:pPr>
              <w:autoSpaceDE w:val="0"/>
              <w:autoSpaceDN w:val="0"/>
              <w:adjustRightInd w:val="0"/>
              <w:spacing w:line="440" w:lineRule="exact"/>
              <w:jc w:val="left"/>
              <w:rPr>
                <w:rFonts w:ascii="Arial" w:eastAsia="微软雅黑" w:hAnsi="Arial" w:cs="Arial"/>
                <w:b/>
                <w:color w:val="000000" w:themeColor="text1"/>
                <w:kern w:val="0"/>
                <w:sz w:val="18"/>
                <w:szCs w:val="18"/>
              </w:rPr>
            </w:pPr>
            <w:r w:rsidRPr="00A230FB">
              <w:rPr>
                <w:rFonts w:ascii="Arial" w:eastAsia="微软雅黑" w:hAnsi="Arial" w:cs="Arial"/>
                <w:b/>
                <w:color w:val="000000" w:themeColor="text1"/>
                <w:kern w:val="0"/>
                <w:sz w:val="18"/>
                <w:szCs w:val="18"/>
              </w:rPr>
              <w:t>Solution A</w:t>
            </w:r>
          </w:p>
        </w:tc>
        <w:tc>
          <w:tcPr>
            <w:tcW w:w="2410"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5ml</w:t>
            </w:r>
          </w:p>
        </w:tc>
        <w:tc>
          <w:tcPr>
            <w:tcW w:w="2976"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12.5ml</w:t>
            </w:r>
          </w:p>
        </w:tc>
      </w:tr>
      <w:tr w:rsidR="0019461F" w:rsidRPr="00A230FB" w:rsidTr="00C806E1">
        <w:tc>
          <w:tcPr>
            <w:tcW w:w="4820" w:type="dxa"/>
            <w:tcBorders>
              <w:left w:val="nil"/>
              <w:right w:val="nil"/>
            </w:tcBorders>
          </w:tcPr>
          <w:p w:rsidR="0019461F" w:rsidRPr="00A230FB" w:rsidRDefault="00065B9A" w:rsidP="00205A43">
            <w:pPr>
              <w:autoSpaceDE w:val="0"/>
              <w:autoSpaceDN w:val="0"/>
              <w:adjustRightInd w:val="0"/>
              <w:spacing w:line="440" w:lineRule="exact"/>
              <w:jc w:val="left"/>
              <w:rPr>
                <w:rFonts w:ascii="Arial" w:eastAsia="微软雅黑" w:hAnsi="Arial" w:cs="Arial"/>
                <w:b/>
                <w:color w:val="000000" w:themeColor="text1"/>
                <w:kern w:val="0"/>
                <w:sz w:val="18"/>
                <w:szCs w:val="18"/>
              </w:rPr>
            </w:pPr>
            <w:r w:rsidRPr="00A230FB">
              <w:rPr>
                <w:rFonts w:ascii="Arial" w:eastAsia="微软雅黑" w:hAnsi="Arial" w:cs="Arial"/>
                <w:b/>
                <w:color w:val="000000" w:themeColor="text1"/>
                <w:kern w:val="0"/>
                <w:sz w:val="18"/>
                <w:szCs w:val="18"/>
              </w:rPr>
              <w:t>Solution B</w:t>
            </w:r>
          </w:p>
        </w:tc>
        <w:tc>
          <w:tcPr>
            <w:tcW w:w="2410"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60ml</w:t>
            </w:r>
          </w:p>
        </w:tc>
        <w:tc>
          <w:tcPr>
            <w:tcW w:w="2976"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150ml</w:t>
            </w:r>
          </w:p>
        </w:tc>
      </w:tr>
      <w:tr w:rsidR="0019461F" w:rsidRPr="00A230FB" w:rsidTr="00C806E1">
        <w:tc>
          <w:tcPr>
            <w:tcW w:w="4820" w:type="dxa"/>
            <w:tcBorders>
              <w:left w:val="nil"/>
              <w:right w:val="nil"/>
            </w:tcBorders>
          </w:tcPr>
          <w:p w:rsidR="0019461F" w:rsidRPr="00A230FB" w:rsidRDefault="00A230FB" w:rsidP="00205A43">
            <w:pPr>
              <w:autoSpaceDE w:val="0"/>
              <w:autoSpaceDN w:val="0"/>
              <w:adjustRightInd w:val="0"/>
              <w:spacing w:line="440" w:lineRule="exact"/>
              <w:jc w:val="left"/>
              <w:rPr>
                <w:rFonts w:ascii="Arial" w:eastAsia="微软雅黑" w:hAnsi="Arial" w:cs="Arial"/>
                <w:b/>
                <w:color w:val="000000" w:themeColor="text1"/>
                <w:kern w:val="0"/>
                <w:sz w:val="18"/>
                <w:szCs w:val="18"/>
              </w:rPr>
            </w:pPr>
            <w:r w:rsidRPr="00A230FB">
              <w:rPr>
                <w:rFonts w:ascii="Arial" w:eastAsia="微软雅黑" w:hAnsi="Arial" w:cs="Arial"/>
                <w:b/>
                <w:color w:val="000000" w:themeColor="text1"/>
                <w:kern w:val="0"/>
                <w:sz w:val="18"/>
                <w:szCs w:val="18"/>
              </w:rPr>
              <w:t xml:space="preserve">Solution </w:t>
            </w:r>
            <w:r>
              <w:rPr>
                <w:rFonts w:ascii="Arial" w:eastAsia="微软雅黑" w:hAnsi="Arial" w:cs="Arial" w:hint="eastAsia"/>
                <w:b/>
                <w:color w:val="000000" w:themeColor="text1"/>
                <w:kern w:val="0"/>
                <w:sz w:val="18"/>
                <w:szCs w:val="18"/>
              </w:rPr>
              <w:t>C</w:t>
            </w:r>
          </w:p>
        </w:tc>
        <w:tc>
          <w:tcPr>
            <w:tcW w:w="2410"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5ml</w:t>
            </w:r>
          </w:p>
        </w:tc>
        <w:tc>
          <w:tcPr>
            <w:tcW w:w="2976"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12.5ml</w:t>
            </w:r>
          </w:p>
        </w:tc>
      </w:tr>
      <w:tr w:rsidR="0019461F" w:rsidRPr="00A230FB" w:rsidTr="00C806E1">
        <w:tc>
          <w:tcPr>
            <w:tcW w:w="4820" w:type="dxa"/>
            <w:tcBorders>
              <w:left w:val="nil"/>
              <w:right w:val="nil"/>
            </w:tcBorders>
          </w:tcPr>
          <w:p w:rsidR="0019461F" w:rsidRPr="00A230FB" w:rsidRDefault="00065B9A" w:rsidP="00205A43">
            <w:pPr>
              <w:autoSpaceDE w:val="0"/>
              <w:autoSpaceDN w:val="0"/>
              <w:adjustRightInd w:val="0"/>
              <w:spacing w:line="440" w:lineRule="exact"/>
              <w:jc w:val="left"/>
              <w:rPr>
                <w:rFonts w:ascii="Arial" w:eastAsia="微软雅黑" w:hAnsi="Arial" w:cs="Arial"/>
                <w:b/>
                <w:color w:val="000000" w:themeColor="text1"/>
                <w:kern w:val="0"/>
                <w:sz w:val="18"/>
                <w:szCs w:val="18"/>
              </w:rPr>
            </w:pPr>
            <w:r w:rsidRPr="00A230FB">
              <w:rPr>
                <w:rFonts w:ascii="Arial" w:eastAsia="微软雅黑" w:hAnsi="Arial" w:cs="Arial"/>
                <w:b/>
                <w:color w:val="000000" w:themeColor="text1"/>
                <w:kern w:val="0"/>
                <w:sz w:val="18"/>
                <w:szCs w:val="18"/>
              </w:rPr>
              <w:t>Supplementary</w:t>
            </w:r>
            <w:r w:rsidR="00A230FB">
              <w:rPr>
                <w:rFonts w:ascii="Arial" w:eastAsia="微软雅黑" w:hAnsi="Arial" w:cs="Arial" w:hint="eastAsia"/>
                <w:b/>
                <w:color w:val="000000" w:themeColor="text1"/>
                <w:kern w:val="0"/>
                <w:sz w:val="18"/>
                <w:szCs w:val="18"/>
              </w:rPr>
              <w:t xml:space="preserve"> Reagent</w:t>
            </w:r>
          </w:p>
        </w:tc>
        <w:tc>
          <w:tcPr>
            <w:tcW w:w="2410"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40mg</w:t>
            </w:r>
          </w:p>
        </w:tc>
        <w:tc>
          <w:tcPr>
            <w:tcW w:w="2976" w:type="dxa"/>
            <w:tcBorders>
              <w:left w:val="nil"/>
              <w:right w:val="nil"/>
            </w:tcBorders>
          </w:tcPr>
          <w:p w:rsidR="0019461F" w:rsidRPr="00A230FB" w:rsidRDefault="00065B9A" w:rsidP="00474083">
            <w:pPr>
              <w:autoSpaceDE w:val="0"/>
              <w:autoSpaceDN w:val="0"/>
              <w:adjustRightInd w:val="0"/>
              <w:spacing w:line="440" w:lineRule="exact"/>
              <w:jc w:val="left"/>
              <w:rPr>
                <w:rFonts w:ascii="Arial" w:eastAsia="微软雅黑" w:hAnsi="Arial" w:cs="Arial"/>
                <w:color w:val="000000" w:themeColor="text1"/>
                <w:kern w:val="0"/>
                <w:sz w:val="18"/>
                <w:szCs w:val="18"/>
              </w:rPr>
            </w:pPr>
            <w:r w:rsidRPr="00A230FB">
              <w:rPr>
                <w:rFonts w:ascii="Arial" w:eastAsia="微软雅黑" w:hAnsi="Arial" w:cs="Arial"/>
                <w:color w:val="000000" w:themeColor="text1"/>
                <w:kern w:val="0"/>
                <w:sz w:val="18"/>
                <w:szCs w:val="18"/>
              </w:rPr>
              <w:t>100mg</w:t>
            </w:r>
          </w:p>
        </w:tc>
      </w:tr>
    </w:tbl>
    <w:p w:rsidR="00DB7A57" w:rsidRDefault="00DB7A57" w:rsidP="00A230FB">
      <w:pPr>
        <w:autoSpaceDE w:val="0"/>
        <w:autoSpaceDN w:val="0"/>
        <w:adjustRightInd w:val="0"/>
        <w:spacing w:line="360" w:lineRule="exact"/>
        <w:jc w:val="left"/>
        <w:rPr>
          <w:rFonts w:ascii="微软雅黑" w:eastAsia="微软雅黑" w:hAnsi="微软雅黑" w:cs="HYb2gj" w:hint="eastAsia"/>
          <w:b/>
          <w:color w:val="000000" w:themeColor="text1"/>
          <w:kern w:val="0"/>
          <w:sz w:val="18"/>
          <w:szCs w:val="18"/>
          <w:u w:val="thick"/>
        </w:rPr>
      </w:pPr>
      <w:r w:rsidRPr="00A230FB">
        <w:rPr>
          <w:rFonts w:ascii="微软雅黑" w:eastAsia="微软雅黑" w:hAnsi="微软雅黑" w:cs="HYb2gj" w:hint="eastAsia"/>
          <w:b/>
          <w:color w:val="000000" w:themeColor="text1"/>
          <w:kern w:val="0"/>
          <w:sz w:val="18"/>
          <w:szCs w:val="18"/>
          <w:u w:val="thick"/>
        </w:rPr>
        <w:t>操作方法</w:t>
      </w:r>
    </w:p>
    <w:p w:rsidR="00A230FB" w:rsidRPr="00A230FB" w:rsidRDefault="00A230FB" w:rsidP="00A230FB">
      <w:pPr>
        <w:pStyle w:val="a6"/>
        <w:numPr>
          <w:ilvl w:val="0"/>
          <w:numId w:val="12"/>
        </w:numPr>
        <w:autoSpaceDE w:val="0"/>
        <w:autoSpaceDN w:val="0"/>
        <w:adjustRightInd w:val="0"/>
        <w:spacing w:line="360" w:lineRule="exact"/>
        <w:ind w:firstLineChars="0"/>
        <w:jc w:val="left"/>
        <w:rPr>
          <w:rFonts w:ascii="Arial" w:eastAsia="微软雅黑" w:hAnsi="Arial" w:cs="Arial" w:hint="eastAsia"/>
          <w:kern w:val="0"/>
          <w:sz w:val="20"/>
          <w:szCs w:val="20"/>
        </w:rPr>
      </w:pPr>
      <w:r w:rsidRPr="00A230FB">
        <w:rPr>
          <w:rFonts w:ascii="Arial" w:eastAsia="微软雅黑" w:hAnsi="微软雅黑" w:cs="Arial"/>
          <w:kern w:val="0"/>
          <w:sz w:val="18"/>
          <w:szCs w:val="18"/>
        </w:rPr>
        <w:t>使用前将</w:t>
      </w:r>
      <w:r w:rsidRPr="00A230FB">
        <w:rPr>
          <w:rFonts w:ascii="Arial" w:eastAsia="微软雅黑" w:hAnsi="微软雅黑" w:cs="Arial" w:hint="eastAsia"/>
          <w:b/>
          <w:kern w:val="0"/>
          <w:sz w:val="18"/>
          <w:szCs w:val="18"/>
        </w:rPr>
        <w:t>Solution C</w:t>
      </w:r>
      <w:r w:rsidRPr="00A230FB">
        <w:rPr>
          <w:rFonts w:ascii="Arial" w:eastAsia="微软雅黑" w:hAnsi="微软雅黑" w:cs="Arial"/>
          <w:kern w:val="0"/>
          <w:sz w:val="18"/>
          <w:szCs w:val="18"/>
        </w:rPr>
        <w:t>和</w:t>
      </w:r>
      <w:r w:rsidRPr="00A230FB">
        <w:rPr>
          <w:rFonts w:ascii="Arial" w:eastAsia="微软雅黑" w:hAnsi="Arial" w:cs="Arial"/>
          <w:b/>
          <w:color w:val="000000" w:themeColor="text1"/>
          <w:kern w:val="0"/>
          <w:sz w:val="18"/>
          <w:szCs w:val="18"/>
        </w:rPr>
        <w:t>Supplementary</w:t>
      </w:r>
      <w:r w:rsidRPr="00A230FB">
        <w:rPr>
          <w:rFonts w:ascii="Arial" w:eastAsia="微软雅黑" w:hAnsi="Arial" w:cs="Arial" w:hint="eastAsia"/>
          <w:b/>
          <w:color w:val="000000" w:themeColor="text1"/>
          <w:kern w:val="0"/>
          <w:sz w:val="18"/>
          <w:szCs w:val="18"/>
        </w:rPr>
        <w:t xml:space="preserve"> Reagent</w:t>
      </w:r>
      <w:r w:rsidRPr="00A230FB">
        <w:rPr>
          <w:rFonts w:ascii="Arial" w:eastAsia="微软雅黑" w:hAnsi="Arial" w:cs="Arial"/>
          <w:kern w:val="0"/>
          <w:sz w:val="18"/>
          <w:szCs w:val="18"/>
        </w:rPr>
        <w:t xml:space="preserve"> </w:t>
      </w:r>
      <w:r w:rsidRPr="00A230FB">
        <w:rPr>
          <w:rFonts w:ascii="Arial" w:eastAsia="微软雅黑" w:hAnsi="微软雅黑" w:cs="Arial"/>
          <w:kern w:val="0"/>
          <w:sz w:val="18"/>
          <w:szCs w:val="18"/>
        </w:rPr>
        <w:t>完全溶解于</w:t>
      </w:r>
      <w:r w:rsidRPr="00A230FB">
        <w:rPr>
          <w:rFonts w:ascii="Arial" w:eastAsia="微软雅黑" w:hAnsi="Arial" w:cs="Arial"/>
          <w:b/>
          <w:color w:val="000000" w:themeColor="text1"/>
          <w:kern w:val="0"/>
          <w:sz w:val="18"/>
          <w:szCs w:val="18"/>
        </w:rPr>
        <w:t>Solution A</w:t>
      </w:r>
      <w:r w:rsidRPr="00A230FB">
        <w:rPr>
          <w:rFonts w:ascii="Arial" w:eastAsia="微软雅黑" w:hAnsi="微软雅黑" w:cs="Arial"/>
          <w:kern w:val="0"/>
          <w:sz w:val="18"/>
          <w:szCs w:val="18"/>
        </w:rPr>
        <w:t>中，使用完后</w:t>
      </w:r>
      <w:r w:rsidRPr="00A230FB">
        <w:rPr>
          <w:rFonts w:ascii="Arial" w:eastAsia="微软雅黑" w:hAnsi="Arial" w:cs="Arial"/>
          <w:kern w:val="0"/>
          <w:sz w:val="18"/>
          <w:szCs w:val="18"/>
        </w:rPr>
        <w:t>4</w:t>
      </w:r>
      <w:r w:rsidRPr="00A230FB">
        <w:rPr>
          <w:rFonts w:ascii="Arial" w:eastAsia="微软雅黑" w:hAnsi="微软雅黑" w:cs="Arial"/>
          <w:kern w:val="0"/>
          <w:sz w:val="18"/>
          <w:szCs w:val="18"/>
        </w:rPr>
        <w:t>℃保存，每次使用时</w:t>
      </w:r>
      <w:r w:rsidRPr="00A230FB">
        <w:rPr>
          <w:rFonts w:ascii="Arial" w:eastAsia="微软雅黑" w:hAnsi="Arial" w:cs="Arial"/>
          <w:kern w:val="0"/>
          <w:sz w:val="18"/>
          <w:szCs w:val="18"/>
        </w:rPr>
        <w:t>30</w:t>
      </w:r>
      <w:r w:rsidRPr="00A230FB">
        <w:rPr>
          <w:rFonts w:ascii="Arial" w:eastAsia="微软雅黑" w:hAnsi="微软雅黑" w:cs="Arial"/>
          <w:kern w:val="0"/>
          <w:sz w:val="18"/>
          <w:szCs w:val="18"/>
        </w:rPr>
        <w:t>℃加热，以促进溶解，混合好的</w:t>
      </w:r>
      <w:r w:rsidRPr="00A230FB">
        <w:rPr>
          <w:rFonts w:ascii="Arial" w:eastAsia="微软雅黑" w:hAnsi="Arial" w:cs="Arial"/>
          <w:b/>
          <w:color w:val="000000" w:themeColor="text1"/>
          <w:kern w:val="0"/>
          <w:sz w:val="18"/>
          <w:szCs w:val="18"/>
        </w:rPr>
        <w:t>Solution A</w:t>
      </w:r>
      <w:r w:rsidRPr="00A230FB">
        <w:rPr>
          <w:rFonts w:ascii="Arial" w:eastAsia="微软雅黑" w:hAnsi="微软雅黑" w:cs="Arial"/>
          <w:kern w:val="0"/>
          <w:sz w:val="18"/>
          <w:szCs w:val="18"/>
        </w:rPr>
        <w:t>尽量在一个月内使用完毕</w:t>
      </w:r>
      <w:r>
        <w:rPr>
          <w:rFonts w:ascii="Arial" w:eastAsia="微软雅黑" w:hAnsi="微软雅黑" w:cs="Arial" w:hint="eastAsia"/>
          <w:kern w:val="0"/>
          <w:sz w:val="18"/>
          <w:szCs w:val="18"/>
        </w:rPr>
        <w:t>；</w:t>
      </w:r>
    </w:p>
    <w:p w:rsidR="00065B9A" w:rsidRPr="00A230FB" w:rsidRDefault="00A230FB" w:rsidP="00A230FB">
      <w:pPr>
        <w:pStyle w:val="a6"/>
        <w:numPr>
          <w:ilvl w:val="0"/>
          <w:numId w:val="12"/>
        </w:numPr>
        <w:autoSpaceDE w:val="0"/>
        <w:autoSpaceDN w:val="0"/>
        <w:adjustRightInd w:val="0"/>
        <w:spacing w:line="360" w:lineRule="exact"/>
        <w:ind w:firstLineChars="0"/>
        <w:jc w:val="left"/>
        <w:rPr>
          <w:rFonts w:ascii="Arial" w:eastAsia="微软雅黑" w:hAnsi="Arial" w:cs="Arial" w:hint="eastAsia"/>
          <w:kern w:val="0"/>
          <w:sz w:val="20"/>
          <w:szCs w:val="20"/>
        </w:rPr>
      </w:pPr>
      <w:r w:rsidRPr="00A230FB">
        <w:rPr>
          <w:rFonts w:ascii="Arial" w:eastAsia="微软雅黑" w:hAnsi="微软雅黑" w:cs="Arial"/>
          <w:kern w:val="0"/>
          <w:sz w:val="18"/>
          <w:szCs w:val="18"/>
        </w:rPr>
        <w:t>用</w:t>
      </w:r>
      <w:r w:rsidR="00065B9A" w:rsidRPr="00A230FB">
        <w:rPr>
          <w:rFonts w:ascii="Arial" w:eastAsia="微软雅黑" w:hAnsi="微软雅黑" w:cs="Arial"/>
          <w:kern w:val="0"/>
          <w:sz w:val="18"/>
          <w:szCs w:val="18"/>
        </w:rPr>
        <w:t>刀片将铜染或锌染的胶块中含有目的条带的部分胶切下，放入</w:t>
      </w:r>
      <w:r w:rsidR="00065B9A" w:rsidRPr="00A230FB">
        <w:rPr>
          <w:rFonts w:ascii="Arial" w:eastAsia="微软雅黑" w:hAnsi="Arial" w:cs="Arial"/>
          <w:kern w:val="0"/>
          <w:sz w:val="18"/>
          <w:szCs w:val="18"/>
        </w:rPr>
        <w:t>1.5mL</w:t>
      </w:r>
      <w:r w:rsidR="00065B9A" w:rsidRPr="00A230FB">
        <w:rPr>
          <w:rFonts w:ascii="Arial" w:eastAsia="微软雅黑" w:hAnsi="微软雅黑" w:cs="Arial"/>
          <w:kern w:val="0"/>
          <w:sz w:val="18"/>
          <w:szCs w:val="18"/>
        </w:rPr>
        <w:t>的离心管中，用相应的消除液将胶中蛋白质条带脱色到胶体接近无色，室温</w:t>
      </w:r>
      <w:r w:rsidR="00065B9A" w:rsidRPr="00A230FB">
        <w:rPr>
          <w:rFonts w:ascii="Arial" w:eastAsia="微软雅黑" w:hAnsi="Arial" w:cs="Arial"/>
          <w:kern w:val="0"/>
          <w:sz w:val="18"/>
          <w:szCs w:val="18"/>
        </w:rPr>
        <w:t>12000 rpm</w:t>
      </w:r>
      <w:r w:rsidR="00065B9A" w:rsidRPr="00A230FB">
        <w:rPr>
          <w:rFonts w:ascii="Arial" w:eastAsia="微软雅黑" w:hAnsi="微软雅黑" w:cs="Arial"/>
          <w:kern w:val="0"/>
          <w:sz w:val="18"/>
          <w:szCs w:val="18"/>
        </w:rPr>
        <w:t>，离心</w:t>
      </w:r>
      <w:r w:rsidR="00065B9A" w:rsidRPr="00A230FB">
        <w:rPr>
          <w:rFonts w:ascii="Arial" w:eastAsia="微软雅黑" w:hAnsi="Arial" w:cs="Arial"/>
          <w:kern w:val="0"/>
          <w:sz w:val="18"/>
          <w:szCs w:val="18"/>
        </w:rPr>
        <w:t>5 min</w:t>
      </w:r>
      <w:r w:rsidR="00065B9A" w:rsidRPr="00A230FB">
        <w:rPr>
          <w:rFonts w:ascii="Arial" w:eastAsia="微软雅黑" w:hAnsi="微软雅黑" w:cs="Arial"/>
          <w:kern w:val="0"/>
          <w:sz w:val="18"/>
          <w:szCs w:val="18"/>
        </w:rPr>
        <w:t>，尽量去除上清，保留胶体。对于考染或其他考染方法，直接将不需要脱色液脱色的或经过脱色液脱色的胶块中含有目的条带部分切下，放入</w:t>
      </w:r>
      <w:r w:rsidR="00065B9A" w:rsidRPr="00A230FB">
        <w:rPr>
          <w:rFonts w:ascii="Arial" w:eastAsia="微软雅黑" w:hAnsi="Arial" w:cs="Arial"/>
          <w:kern w:val="0"/>
          <w:sz w:val="18"/>
          <w:szCs w:val="18"/>
        </w:rPr>
        <w:t xml:space="preserve">1.5mL </w:t>
      </w:r>
      <w:r w:rsidR="00065B9A" w:rsidRPr="00A230FB">
        <w:rPr>
          <w:rFonts w:ascii="Arial" w:eastAsia="微软雅黑" w:hAnsi="微软雅黑" w:cs="Arial"/>
          <w:kern w:val="0"/>
          <w:sz w:val="18"/>
          <w:szCs w:val="18"/>
        </w:rPr>
        <w:t>的离心管中，用双蒸水洗两次，每次</w:t>
      </w:r>
      <w:r w:rsidR="00065B9A" w:rsidRPr="00A230FB">
        <w:rPr>
          <w:rFonts w:ascii="Arial" w:eastAsia="微软雅黑" w:hAnsi="Arial" w:cs="Arial"/>
          <w:kern w:val="0"/>
          <w:sz w:val="18"/>
          <w:szCs w:val="18"/>
        </w:rPr>
        <w:t>5min</w:t>
      </w:r>
      <w:r w:rsidR="00065B9A" w:rsidRPr="00A230FB">
        <w:rPr>
          <w:rFonts w:ascii="Arial" w:eastAsia="微软雅黑" w:hAnsi="微软雅黑" w:cs="Arial"/>
          <w:kern w:val="0"/>
          <w:sz w:val="18"/>
          <w:szCs w:val="18"/>
        </w:rPr>
        <w:t>，再进行步骤</w:t>
      </w:r>
      <w:r w:rsidRPr="00A230FB">
        <w:rPr>
          <w:rFonts w:ascii="Arial" w:eastAsia="微软雅黑" w:hAnsi="Arial" w:cs="Arial"/>
          <w:kern w:val="0"/>
          <w:sz w:val="18"/>
          <w:szCs w:val="18"/>
        </w:rPr>
        <w:t>2</w:t>
      </w:r>
      <w:r>
        <w:rPr>
          <w:rFonts w:ascii="Arial" w:eastAsia="微软雅黑" w:hAnsi="微软雅黑" w:cs="Arial" w:hint="eastAsia"/>
          <w:kern w:val="0"/>
          <w:sz w:val="18"/>
          <w:szCs w:val="18"/>
        </w:rPr>
        <w:t>；</w:t>
      </w:r>
    </w:p>
    <w:p w:rsidR="00065B9A" w:rsidRPr="00A230FB" w:rsidRDefault="00065B9A" w:rsidP="00A230FB">
      <w:pPr>
        <w:pStyle w:val="a6"/>
        <w:numPr>
          <w:ilvl w:val="0"/>
          <w:numId w:val="12"/>
        </w:numPr>
        <w:autoSpaceDE w:val="0"/>
        <w:autoSpaceDN w:val="0"/>
        <w:adjustRightInd w:val="0"/>
        <w:spacing w:line="360" w:lineRule="exact"/>
        <w:ind w:firstLineChars="0"/>
        <w:jc w:val="left"/>
        <w:rPr>
          <w:rFonts w:ascii="Arial" w:eastAsia="微软雅黑" w:hAnsi="Arial" w:cs="Arial" w:hint="eastAsia"/>
          <w:kern w:val="0"/>
          <w:sz w:val="20"/>
          <w:szCs w:val="20"/>
        </w:rPr>
      </w:pPr>
      <w:r w:rsidRPr="00A230FB">
        <w:rPr>
          <w:rFonts w:ascii="Arial" w:eastAsia="微软雅黑" w:hAnsi="微软雅黑" w:cs="Arial"/>
          <w:kern w:val="0"/>
          <w:sz w:val="18"/>
          <w:szCs w:val="18"/>
        </w:rPr>
        <w:t>用研磨杆将离心管中的胶体研磨成细小的碎片，加入</w:t>
      </w:r>
      <w:r w:rsidRPr="00A230FB">
        <w:rPr>
          <w:rFonts w:ascii="Arial" w:eastAsia="微软雅黑" w:hAnsi="Arial" w:cs="Arial"/>
          <w:kern w:val="0"/>
          <w:sz w:val="18"/>
          <w:szCs w:val="18"/>
        </w:rPr>
        <w:t>400μL</w:t>
      </w:r>
      <w:r w:rsidRPr="00A230FB">
        <w:rPr>
          <w:rFonts w:ascii="Arial" w:eastAsia="微软雅黑" w:hAnsi="微软雅黑" w:cs="Arial"/>
          <w:kern w:val="0"/>
          <w:sz w:val="18"/>
          <w:szCs w:val="18"/>
        </w:rPr>
        <w:t>的</w:t>
      </w:r>
      <w:r w:rsidR="00A230FB" w:rsidRPr="00A230FB">
        <w:rPr>
          <w:rFonts w:ascii="Arial" w:eastAsia="微软雅黑" w:hAnsi="Arial" w:cs="Arial"/>
          <w:b/>
          <w:kern w:val="0"/>
          <w:sz w:val="18"/>
          <w:szCs w:val="18"/>
        </w:rPr>
        <w:t xml:space="preserve">Solution </w:t>
      </w:r>
      <w:r w:rsidRPr="00A230FB">
        <w:rPr>
          <w:rFonts w:ascii="Arial" w:eastAsia="微软雅黑" w:hAnsi="Arial" w:cs="Arial"/>
          <w:b/>
          <w:kern w:val="0"/>
          <w:sz w:val="18"/>
          <w:szCs w:val="18"/>
        </w:rPr>
        <w:t>A</w:t>
      </w:r>
      <w:r w:rsidRPr="00A230FB">
        <w:rPr>
          <w:rFonts w:ascii="Arial" w:eastAsia="微软雅黑" w:hAnsi="微软雅黑" w:cs="Arial"/>
          <w:kern w:val="0"/>
          <w:sz w:val="18"/>
          <w:szCs w:val="18"/>
        </w:rPr>
        <w:t>，在室温条件下，脱色摇床上震荡过夜（</w:t>
      </w:r>
      <w:r w:rsidR="00A230FB" w:rsidRPr="00A230FB">
        <w:rPr>
          <w:rFonts w:ascii="Arial" w:eastAsia="微软雅黑" w:hAnsi="Arial" w:cs="Arial"/>
          <w:kern w:val="0"/>
          <w:sz w:val="18"/>
          <w:szCs w:val="18"/>
        </w:rPr>
        <w:t>16-18</w:t>
      </w:r>
      <w:r w:rsidRPr="00A230FB">
        <w:rPr>
          <w:rFonts w:ascii="Arial" w:eastAsia="微软雅黑" w:hAnsi="微软雅黑" w:cs="Arial"/>
          <w:kern w:val="0"/>
          <w:sz w:val="18"/>
          <w:szCs w:val="18"/>
        </w:rPr>
        <w:t>小时），期间取出，偶尔震荡几次</w:t>
      </w:r>
      <w:r w:rsidR="00A230FB">
        <w:rPr>
          <w:rFonts w:ascii="Arial" w:eastAsia="微软雅黑" w:hAnsi="微软雅黑" w:cs="Arial" w:hint="eastAsia"/>
          <w:kern w:val="0"/>
          <w:sz w:val="18"/>
          <w:szCs w:val="18"/>
        </w:rPr>
        <w:t>；</w:t>
      </w:r>
    </w:p>
    <w:p w:rsidR="00065B9A" w:rsidRPr="00A230FB" w:rsidRDefault="00065B9A" w:rsidP="00065B9A">
      <w:pPr>
        <w:pStyle w:val="a6"/>
        <w:numPr>
          <w:ilvl w:val="0"/>
          <w:numId w:val="12"/>
        </w:numPr>
        <w:autoSpaceDE w:val="0"/>
        <w:autoSpaceDN w:val="0"/>
        <w:adjustRightInd w:val="0"/>
        <w:spacing w:line="360" w:lineRule="exact"/>
        <w:ind w:firstLineChars="0"/>
        <w:jc w:val="left"/>
        <w:rPr>
          <w:rFonts w:ascii="Arial" w:eastAsia="微软雅黑" w:hAnsi="Arial" w:cs="Arial" w:hint="eastAsia"/>
          <w:kern w:val="0"/>
          <w:sz w:val="20"/>
          <w:szCs w:val="20"/>
        </w:rPr>
      </w:pPr>
      <w:r w:rsidRPr="00A230FB">
        <w:rPr>
          <w:rFonts w:ascii="Arial" w:eastAsia="微软雅黑" w:hAnsi="微软雅黑" w:cs="Arial"/>
          <w:kern w:val="0"/>
          <w:sz w:val="18"/>
          <w:szCs w:val="18"/>
        </w:rPr>
        <w:t>室温</w:t>
      </w:r>
      <w:r w:rsidRPr="00A230FB">
        <w:rPr>
          <w:rFonts w:ascii="Arial" w:eastAsia="微软雅黑" w:hAnsi="Arial" w:cs="Arial"/>
          <w:kern w:val="0"/>
          <w:sz w:val="18"/>
          <w:szCs w:val="18"/>
        </w:rPr>
        <w:t>12000 rpm</w:t>
      </w:r>
      <w:r w:rsidRPr="00A230FB">
        <w:rPr>
          <w:rFonts w:ascii="Arial" w:eastAsia="微软雅黑" w:hAnsi="微软雅黑" w:cs="Arial"/>
          <w:kern w:val="0"/>
          <w:sz w:val="18"/>
          <w:szCs w:val="18"/>
        </w:rPr>
        <w:t>，离心</w:t>
      </w:r>
      <w:r w:rsidRPr="00A230FB">
        <w:rPr>
          <w:rFonts w:ascii="Arial" w:eastAsia="微软雅黑" w:hAnsi="Arial" w:cs="Arial"/>
          <w:kern w:val="0"/>
          <w:sz w:val="18"/>
          <w:szCs w:val="18"/>
        </w:rPr>
        <w:t>15 min</w:t>
      </w:r>
      <w:r w:rsidRPr="00A230FB">
        <w:rPr>
          <w:rFonts w:ascii="Arial" w:eastAsia="微软雅黑" w:hAnsi="微软雅黑" w:cs="Arial"/>
          <w:kern w:val="0"/>
          <w:sz w:val="18"/>
          <w:szCs w:val="18"/>
        </w:rPr>
        <w:t>，转移上清到另外一个</w:t>
      </w:r>
      <w:r w:rsidRPr="00A230FB">
        <w:rPr>
          <w:rFonts w:ascii="Arial" w:eastAsia="微软雅黑" w:hAnsi="Arial" w:cs="Arial"/>
          <w:kern w:val="0"/>
          <w:sz w:val="18"/>
          <w:szCs w:val="18"/>
        </w:rPr>
        <w:t>2mL</w:t>
      </w:r>
      <w:r w:rsidRPr="00A230FB">
        <w:rPr>
          <w:rFonts w:ascii="Arial" w:eastAsia="微软雅黑" w:hAnsi="微软雅黑" w:cs="Arial"/>
          <w:kern w:val="0"/>
          <w:sz w:val="18"/>
          <w:szCs w:val="18"/>
        </w:rPr>
        <w:t>的离心管中，加入</w:t>
      </w:r>
      <w:r w:rsidRPr="00A230FB">
        <w:rPr>
          <w:rFonts w:ascii="Arial" w:eastAsia="微软雅黑" w:hAnsi="Arial" w:cs="Arial"/>
          <w:kern w:val="0"/>
          <w:sz w:val="18"/>
          <w:szCs w:val="18"/>
        </w:rPr>
        <w:t>2 mL</w:t>
      </w:r>
      <w:r w:rsidRPr="00A230FB">
        <w:rPr>
          <w:rFonts w:ascii="Arial" w:eastAsia="微软雅黑" w:hAnsi="微软雅黑" w:cs="Arial"/>
          <w:kern w:val="0"/>
          <w:sz w:val="18"/>
          <w:szCs w:val="18"/>
        </w:rPr>
        <w:t>的预冷的</w:t>
      </w:r>
      <w:r w:rsidR="00A230FB" w:rsidRPr="00A230FB">
        <w:rPr>
          <w:rFonts w:ascii="Arial" w:eastAsia="微软雅黑" w:hAnsi="Arial" w:cs="Arial"/>
          <w:b/>
          <w:kern w:val="0"/>
          <w:sz w:val="18"/>
          <w:szCs w:val="18"/>
        </w:rPr>
        <w:t>Solution B</w:t>
      </w:r>
      <w:r w:rsidRPr="00A230FB">
        <w:rPr>
          <w:rFonts w:ascii="Arial" w:eastAsia="微软雅黑" w:hAnsi="微软雅黑" w:cs="Arial"/>
          <w:kern w:val="0"/>
          <w:sz w:val="18"/>
          <w:szCs w:val="18"/>
        </w:rPr>
        <w:t>，混匀，</w:t>
      </w:r>
      <w:r w:rsidRPr="00A230FB">
        <w:rPr>
          <w:rFonts w:ascii="Arial" w:eastAsia="微软雅黑" w:hAnsi="Arial" w:cs="Arial"/>
          <w:kern w:val="0"/>
          <w:sz w:val="18"/>
          <w:szCs w:val="18"/>
        </w:rPr>
        <w:t>4</w:t>
      </w:r>
      <w:r w:rsidRPr="00A230FB">
        <w:rPr>
          <w:rFonts w:ascii="Arial" w:eastAsia="微软雅黑" w:hAnsi="微软雅黑" w:cs="Arial"/>
          <w:kern w:val="0"/>
          <w:sz w:val="18"/>
          <w:szCs w:val="18"/>
        </w:rPr>
        <w:t>℃放置</w:t>
      </w:r>
      <w:r w:rsidRPr="00A230FB">
        <w:rPr>
          <w:rFonts w:ascii="Arial" w:eastAsia="微软雅黑" w:hAnsi="Arial" w:cs="Arial"/>
          <w:kern w:val="0"/>
          <w:sz w:val="18"/>
          <w:szCs w:val="18"/>
        </w:rPr>
        <w:t>30 min</w:t>
      </w:r>
      <w:r w:rsidR="00A230FB">
        <w:rPr>
          <w:rFonts w:ascii="Arial" w:eastAsia="微软雅黑" w:hAnsi="微软雅黑" w:cs="Arial" w:hint="eastAsia"/>
          <w:kern w:val="0"/>
          <w:sz w:val="18"/>
          <w:szCs w:val="18"/>
        </w:rPr>
        <w:t>；</w:t>
      </w:r>
    </w:p>
    <w:p w:rsidR="00065B9A" w:rsidRPr="00A230FB" w:rsidRDefault="00065B9A" w:rsidP="00A230FB">
      <w:pPr>
        <w:pStyle w:val="a6"/>
        <w:numPr>
          <w:ilvl w:val="0"/>
          <w:numId w:val="12"/>
        </w:numPr>
        <w:autoSpaceDE w:val="0"/>
        <w:autoSpaceDN w:val="0"/>
        <w:adjustRightInd w:val="0"/>
        <w:spacing w:line="360" w:lineRule="exact"/>
        <w:ind w:firstLineChars="0"/>
        <w:jc w:val="left"/>
        <w:rPr>
          <w:rFonts w:ascii="Arial" w:eastAsia="微软雅黑" w:hAnsi="Arial" w:cs="Arial" w:hint="eastAsia"/>
          <w:kern w:val="0"/>
          <w:sz w:val="20"/>
          <w:szCs w:val="20"/>
        </w:rPr>
      </w:pPr>
      <w:r w:rsidRPr="00A230FB">
        <w:rPr>
          <w:rFonts w:ascii="Arial" w:eastAsia="微软雅黑" w:hAnsi="微软雅黑" w:cs="Arial"/>
          <w:kern w:val="0"/>
          <w:sz w:val="18"/>
          <w:szCs w:val="18"/>
        </w:rPr>
        <w:t>室温</w:t>
      </w:r>
      <w:r w:rsidRPr="00A230FB">
        <w:rPr>
          <w:rFonts w:ascii="Arial" w:eastAsia="微软雅黑" w:hAnsi="Arial" w:cs="Arial"/>
          <w:kern w:val="0"/>
          <w:sz w:val="18"/>
          <w:szCs w:val="18"/>
        </w:rPr>
        <w:t>12000 rpm</w:t>
      </w:r>
      <w:r w:rsidRPr="00A230FB">
        <w:rPr>
          <w:rFonts w:ascii="Arial" w:eastAsia="微软雅黑" w:hAnsi="微软雅黑" w:cs="Arial"/>
          <w:kern w:val="0"/>
          <w:sz w:val="18"/>
          <w:szCs w:val="18"/>
        </w:rPr>
        <w:t>，离心</w:t>
      </w:r>
      <w:r w:rsidRPr="00A230FB">
        <w:rPr>
          <w:rFonts w:ascii="Arial" w:eastAsia="微软雅黑" w:hAnsi="Arial" w:cs="Arial"/>
          <w:kern w:val="0"/>
          <w:sz w:val="18"/>
          <w:szCs w:val="18"/>
        </w:rPr>
        <w:t>15 min</w:t>
      </w:r>
      <w:r w:rsidRPr="00A230FB">
        <w:rPr>
          <w:rFonts w:ascii="Arial" w:eastAsia="微软雅黑" w:hAnsi="微软雅黑" w:cs="Arial"/>
          <w:kern w:val="0"/>
          <w:sz w:val="18"/>
          <w:szCs w:val="18"/>
        </w:rPr>
        <w:t>，去除上清，再将离心管放置在通风厨中，待残留的液体挥发干净。也可以再次加入</w:t>
      </w:r>
      <w:r w:rsidRPr="00A230FB">
        <w:rPr>
          <w:rFonts w:ascii="Arial" w:eastAsia="微软雅黑" w:hAnsi="Arial" w:cs="Arial"/>
          <w:kern w:val="0"/>
          <w:sz w:val="18"/>
          <w:szCs w:val="18"/>
        </w:rPr>
        <w:t>0.5 mL</w:t>
      </w:r>
      <w:r w:rsidRPr="00A230FB">
        <w:rPr>
          <w:rFonts w:ascii="Arial" w:eastAsia="微软雅黑" w:hAnsi="微软雅黑" w:cs="Arial"/>
          <w:kern w:val="0"/>
          <w:sz w:val="18"/>
          <w:szCs w:val="18"/>
        </w:rPr>
        <w:t>的</w:t>
      </w:r>
      <w:r w:rsidR="00A230FB" w:rsidRPr="00A230FB">
        <w:rPr>
          <w:rFonts w:ascii="Arial" w:eastAsia="微软雅黑" w:hAnsi="Arial" w:cs="Arial"/>
          <w:b/>
          <w:kern w:val="0"/>
          <w:sz w:val="18"/>
          <w:szCs w:val="18"/>
        </w:rPr>
        <w:t>Solution B</w:t>
      </w:r>
      <w:r w:rsidRPr="00A230FB">
        <w:rPr>
          <w:rFonts w:ascii="Arial" w:eastAsia="微软雅黑" w:hAnsi="微软雅黑" w:cs="Arial"/>
          <w:kern w:val="0"/>
          <w:sz w:val="18"/>
          <w:szCs w:val="18"/>
        </w:rPr>
        <w:t>，震荡洗涤沉淀，</w:t>
      </w:r>
      <w:r w:rsidRPr="00A230FB">
        <w:rPr>
          <w:rFonts w:ascii="Arial" w:eastAsia="微软雅黑" w:hAnsi="Arial" w:cs="Arial"/>
          <w:kern w:val="0"/>
          <w:sz w:val="18"/>
          <w:szCs w:val="18"/>
        </w:rPr>
        <w:t>4</w:t>
      </w:r>
      <w:r w:rsidRPr="00A230FB">
        <w:rPr>
          <w:rFonts w:ascii="Arial" w:eastAsia="微软雅黑" w:hAnsi="微软雅黑" w:cs="Arial"/>
          <w:kern w:val="0"/>
          <w:sz w:val="18"/>
          <w:szCs w:val="18"/>
        </w:rPr>
        <w:t>℃放置</w:t>
      </w:r>
      <w:r w:rsidRPr="00A230FB">
        <w:rPr>
          <w:rFonts w:ascii="Arial" w:eastAsia="微软雅黑" w:hAnsi="Arial" w:cs="Arial"/>
          <w:kern w:val="0"/>
          <w:sz w:val="18"/>
          <w:szCs w:val="18"/>
        </w:rPr>
        <w:t>15 min</w:t>
      </w:r>
      <w:r w:rsidRPr="00A230FB">
        <w:rPr>
          <w:rFonts w:ascii="Arial" w:eastAsia="微软雅黑" w:hAnsi="微软雅黑" w:cs="Arial"/>
          <w:kern w:val="0"/>
          <w:sz w:val="18"/>
          <w:szCs w:val="18"/>
        </w:rPr>
        <w:t>，再重复步骤</w:t>
      </w:r>
      <w:r w:rsidRPr="00A230FB">
        <w:rPr>
          <w:rFonts w:ascii="Arial" w:eastAsia="微软雅黑" w:hAnsi="Arial" w:cs="Arial"/>
          <w:kern w:val="0"/>
          <w:sz w:val="18"/>
          <w:szCs w:val="18"/>
        </w:rPr>
        <w:t xml:space="preserve">4 </w:t>
      </w:r>
      <w:r w:rsidRPr="00A230FB">
        <w:rPr>
          <w:rFonts w:ascii="Arial" w:eastAsia="微软雅黑" w:hAnsi="微软雅黑" w:cs="Arial"/>
          <w:kern w:val="0"/>
          <w:sz w:val="18"/>
          <w:szCs w:val="18"/>
        </w:rPr>
        <w:t>一到两次，这样得到的蛋白质更纯净</w:t>
      </w:r>
      <w:r w:rsidR="00A230FB">
        <w:rPr>
          <w:rFonts w:ascii="Arial" w:eastAsia="微软雅黑" w:hAnsi="微软雅黑" w:cs="Arial" w:hint="eastAsia"/>
          <w:kern w:val="0"/>
          <w:sz w:val="18"/>
          <w:szCs w:val="18"/>
        </w:rPr>
        <w:t>；</w:t>
      </w:r>
    </w:p>
    <w:p w:rsidR="00065B9A" w:rsidRPr="00A230FB" w:rsidRDefault="00065B9A" w:rsidP="00065B9A">
      <w:pPr>
        <w:pStyle w:val="a6"/>
        <w:numPr>
          <w:ilvl w:val="0"/>
          <w:numId w:val="12"/>
        </w:numPr>
        <w:autoSpaceDE w:val="0"/>
        <w:autoSpaceDN w:val="0"/>
        <w:adjustRightInd w:val="0"/>
        <w:spacing w:line="360" w:lineRule="exact"/>
        <w:ind w:firstLineChars="0"/>
        <w:jc w:val="left"/>
        <w:rPr>
          <w:rFonts w:ascii="Arial" w:eastAsia="微软雅黑" w:hAnsi="Arial" w:cs="Arial"/>
          <w:kern w:val="0"/>
          <w:sz w:val="20"/>
          <w:szCs w:val="20"/>
        </w:rPr>
      </w:pPr>
      <w:r w:rsidRPr="00A230FB">
        <w:rPr>
          <w:rFonts w:ascii="Arial" w:eastAsia="微软雅黑" w:hAnsi="微软雅黑" w:cs="Arial"/>
          <w:kern w:val="0"/>
          <w:sz w:val="18"/>
          <w:szCs w:val="18"/>
        </w:rPr>
        <w:t>选用合适的缓冲液溶解沉淀的蛋白质，以方便进行后续的电泳和质谱测序等实验。</w:t>
      </w:r>
    </w:p>
    <w:p w:rsidR="00DE4B1C" w:rsidRPr="00C806E1" w:rsidRDefault="00DE4B1C" w:rsidP="00DE4B1C">
      <w:pPr>
        <w:autoSpaceDE w:val="0"/>
        <w:autoSpaceDN w:val="0"/>
        <w:adjustRightInd w:val="0"/>
        <w:spacing w:line="440" w:lineRule="exact"/>
        <w:jc w:val="left"/>
        <w:rPr>
          <w:rFonts w:ascii="微软雅黑" w:eastAsia="微软雅黑" w:hAnsi="微软雅黑" w:cs="HYb2gj"/>
          <w:b/>
          <w:color w:val="000000" w:themeColor="text1"/>
          <w:kern w:val="0"/>
          <w:sz w:val="18"/>
          <w:szCs w:val="18"/>
          <w:u w:val="thick"/>
        </w:rPr>
      </w:pPr>
      <w:r w:rsidRPr="00C806E1">
        <w:rPr>
          <w:rFonts w:ascii="微软雅黑" w:eastAsia="微软雅黑" w:hAnsi="微软雅黑" w:cs="HYb2gj" w:hint="eastAsia"/>
          <w:b/>
          <w:color w:val="000000" w:themeColor="text1"/>
          <w:kern w:val="0"/>
          <w:sz w:val="18"/>
          <w:szCs w:val="18"/>
          <w:u w:val="thick"/>
        </w:rPr>
        <w:t>储存条件</w:t>
      </w:r>
    </w:p>
    <w:p w:rsidR="00065B9A" w:rsidRPr="00A230FB" w:rsidRDefault="00065B9A" w:rsidP="00065B9A">
      <w:pPr>
        <w:autoSpaceDE w:val="0"/>
        <w:autoSpaceDN w:val="0"/>
        <w:adjustRightInd w:val="0"/>
        <w:spacing w:line="360" w:lineRule="exact"/>
        <w:jc w:val="left"/>
        <w:rPr>
          <w:rFonts w:ascii="Arial" w:eastAsia="微软雅黑" w:hAnsi="微软雅黑" w:cs="Arial"/>
          <w:color w:val="000000"/>
          <w:sz w:val="18"/>
          <w:szCs w:val="18"/>
          <w:shd w:val="clear" w:color="auto" w:fill="FBFBFB"/>
        </w:rPr>
      </w:pPr>
      <w:r w:rsidRPr="00A230FB">
        <w:rPr>
          <w:rFonts w:ascii="Arial" w:eastAsia="微软雅黑" w:hAnsi="微软雅黑" w:cs="Arial" w:hint="eastAsia"/>
          <w:color w:val="000000"/>
          <w:sz w:val="18"/>
          <w:szCs w:val="18"/>
          <w:shd w:val="clear" w:color="auto" w:fill="FBFBFB"/>
        </w:rPr>
        <w:t>所有试剂常温下运输，收到后所有试剂</w:t>
      </w:r>
      <w:r w:rsidRPr="00A230FB">
        <w:rPr>
          <w:rFonts w:ascii="Arial" w:eastAsia="微软雅黑" w:hAnsi="微软雅黑" w:cs="Arial"/>
          <w:color w:val="000000"/>
          <w:sz w:val="18"/>
          <w:szCs w:val="18"/>
          <w:shd w:val="clear" w:color="auto" w:fill="FBFBFB"/>
        </w:rPr>
        <w:t>2-8</w:t>
      </w:r>
      <w:r w:rsidRPr="00A230FB">
        <w:rPr>
          <w:rFonts w:ascii="Arial" w:eastAsia="微软雅黑" w:hAnsi="微软雅黑" w:cs="Arial" w:hint="eastAsia"/>
          <w:color w:val="000000"/>
          <w:sz w:val="18"/>
          <w:szCs w:val="18"/>
          <w:shd w:val="clear" w:color="auto" w:fill="FBFBFB"/>
        </w:rPr>
        <w:t>℃保存，</w:t>
      </w:r>
      <w:r w:rsidRPr="00A230FB">
        <w:rPr>
          <w:rFonts w:ascii="Arial" w:eastAsia="微软雅黑" w:hAnsi="微软雅黑" w:cs="Arial" w:hint="eastAsia"/>
          <w:b/>
          <w:color w:val="000000"/>
          <w:sz w:val="18"/>
          <w:szCs w:val="18"/>
          <w:shd w:val="clear" w:color="auto" w:fill="FBFBFB"/>
        </w:rPr>
        <w:t xml:space="preserve">Solution </w:t>
      </w:r>
      <w:r w:rsidRPr="00A230FB">
        <w:rPr>
          <w:rFonts w:ascii="Arial" w:eastAsia="微软雅黑" w:hAnsi="微软雅黑" w:cs="Arial"/>
          <w:b/>
          <w:color w:val="000000"/>
          <w:sz w:val="18"/>
          <w:szCs w:val="18"/>
          <w:shd w:val="clear" w:color="auto" w:fill="FBFBFB"/>
        </w:rPr>
        <w:t>B</w:t>
      </w:r>
      <w:r w:rsidRPr="00A230FB">
        <w:rPr>
          <w:rFonts w:ascii="Arial" w:eastAsia="微软雅黑" w:hAnsi="微软雅黑" w:cs="Arial" w:hint="eastAsia"/>
          <w:color w:val="000000"/>
          <w:sz w:val="18"/>
          <w:szCs w:val="18"/>
          <w:shd w:val="clear" w:color="auto" w:fill="FBFBFB"/>
        </w:rPr>
        <w:t>避免火源，</w:t>
      </w:r>
      <w:r w:rsidRPr="00A230FB">
        <w:rPr>
          <w:rFonts w:ascii="Arial" w:eastAsia="微软雅黑" w:hAnsi="微软雅黑" w:cs="Arial" w:hint="eastAsia"/>
          <w:b/>
          <w:color w:val="000000"/>
          <w:sz w:val="18"/>
          <w:szCs w:val="18"/>
          <w:shd w:val="clear" w:color="auto" w:fill="FBFBFB"/>
        </w:rPr>
        <w:t xml:space="preserve">Solution </w:t>
      </w:r>
      <w:r w:rsidRPr="00A230FB">
        <w:rPr>
          <w:rFonts w:ascii="Arial" w:eastAsia="微软雅黑" w:hAnsi="微软雅黑" w:cs="Arial"/>
          <w:b/>
          <w:color w:val="000000"/>
          <w:sz w:val="18"/>
          <w:szCs w:val="18"/>
          <w:shd w:val="clear" w:color="auto" w:fill="FBFBFB"/>
        </w:rPr>
        <w:t>A</w:t>
      </w:r>
      <w:r w:rsidRPr="00A230FB">
        <w:rPr>
          <w:rFonts w:ascii="Arial" w:eastAsia="微软雅黑" w:hAnsi="微软雅黑" w:cs="Arial"/>
          <w:color w:val="000000"/>
          <w:sz w:val="18"/>
          <w:szCs w:val="18"/>
          <w:shd w:val="clear" w:color="auto" w:fill="FBFBFB"/>
        </w:rPr>
        <w:t xml:space="preserve"> </w:t>
      </w:r>
      <w:r w:rsidRPr="00A230FB">
        <w:rPr>
          <w:rFonts w:ascii="Arial" w:eastAsia="微软雅黑" w:hAnsi="微软雅黑" w:cs="Arial" w:hint="eastAsia"/>
          <w:color w:val="000000"/>
          <w:sz w:val="18"/>
          <w:szCs w:val="18"/>
          <w:shd w:val="clear" w:color="auto" w:fill="FBFBFB"/>
        </w:rPr>
        <w:t>在低温下容易形成沉淀，请在使用前</w:t>
      </w:r>
      <w:r w:rsidRPr="00A230FB">
        <w:rPr>
          <w:rFonts w:ascii="Arial" w:eastAsia="微软雅黑" w:hAnsi="微软雅黑" w:cs="Arial"/>
          <w:color w:val="000000"/>
          <w:sz w:val="18"/>
          <w:szCs w:val="18"/>
          <w:shd w:val="clear" w:color="auto" w:fill="FBFBFB"/>
        </w:rPr>
        <w:t>30</w:t>
      </w:r>
      <w:r w:rsidRPr="00A230FB">
        <w:rPr>
          <w:rFonts w:ascii="Arial" w:eastAsia="微软雅黑" w:hAnsi="微软雅黑" w:cs="Arial" w:hint="eastAsia"/>
          <w:color w:val="000000"/>
          <w:sz w:val="18"/>
          <w:szCs w:val="18"/>
          <w:shd w:val="clear" w:color="auto" w:fill="FBFBFB"/>
        </w:rPr>
        <w:t>℃加热，以促进溶解。</w:t>
      </w:r>
    </w:p>
    <w:p w:rsidR="009756BF" w:rsidRPr="00A230FB" w:rsidRDefault="009756BF" w:rsidP="009756BF">
      <w:pPr>
        <w:widowControl/>
        <w:shd w:val="clear" w:color="auto" w:fill="FFFFFF"/>
        <w:spacing w:line="440" w:lineRule="exact"/>
        <w:rPr>
          <w:rFonts w:ascii="微软雅黑" w:eastAsia="微软雅黑" w:hAnsi="微软雅黑" w:cs="HYb1gj"/>
          <w:color w:val="000000"/>
          <w:kern w:val="0"/>
          <w:szCs w:val="21"/>
        </w:rPr>
      </w:pPr>
    </w:p>
    <w:p w:rsidR="00623478" w:rsidRPr="00AD1737" w:rsidRDefault="00AD1737" w:rsidP="00474083">
      <w:pPr>
        <w:widowControl/>
        <w:shd w:val="clear" w:color="auto" w:fill="FFFFFF"/>
        <w:spacing w:line="440" w:lineRule="exact"/>
        <w:jc w:val="center"/>
        <w:rPr>
          <w:rFonts w:ascii="微软雅黑" w:eastAsia="微软雅黑" w:hAnsi="微软雅黑" w:cs="Arial"/>
          <w:b/>
          <w:color w:val="222222"/>
          <w:kern w:val="0"/>
          <w:sz w:val="18"/>
          <w:szCs w:val="18"/>
        </w:rPr>
      </w:pPr>
      <w:r w:rsidRPr="00A230FB">
        <w:rPr>
          <w:rFonts w:ascii="微软雅黑" w:eastAsia="微软雅黑" w:hAnsi="微软雅黑" w:cs="Arial" w:hint="eastAsia"/>
          <w:b/>
          <w:color w:val="000000"/>
          <w:sz w:val="18"/>
          <w:szCs w:val="18"/>
          <w:shd w:val="clear" w:color="auto" w:fill="FFFFFF"/>
        </w:rPr>
        <w:t>仅供科学研究，不得用于临床治疗</w:t>
      </w:r>
    </w:p>
    <w:sectPr w:rsidR="00623478" w:rsidRPr="00AD1737" w:rsidSect="00071EFE">
      <w:footerReference w:type="default" r:id="rId9"/>
      <w:pgSz w:w="11906" w:h="16838"/>
      <w:pgMar w:top="567" w:right="851" w:bottom="567"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513" w:rsidRDefault="00444513" w:rsidP="0065435B">
      <w:r>
        <w:separator/>
      </w:r>
    </w:p>
  </w:endnote>
  <w:endnote w:type="continuationSeparator" w:id="0">
    <w:p w:rsidR="00444513" w:rsidRDefault="00444513" w:rsidP="00654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eiryo">
    <w:panose1 w:val="020B0604030504040204"/>
    <w:charset w:val="80"/>
    <w:family w:val="swiss"/>
    <w:pitch w:val="variable"/>
    <w:sig w:usb0="E10102FF" w:usb1="EAC7FFFF" w:usb2="00010012" w:usb3="00000000" w:csb0="0002009F" w:csb1="00000000"/>
  </w:font>
  <w:font w:name="微软雅黑">
    <w:panose1 w:val="020B0503020204020204"/>
    <w:charset w:val="86"/>
    <w:family w:val="swiss"/>
    <w:pitch w:val="variable"/>
    <w:sig w:usb0="80000287" w:usb1="280F3C52" w:usb2="00000016" w:usb3="00000000" w:csb0="0004001F" w:csb1="00000000"/>
  </w:font>
  <w:font w:name="HYb1gj">
    <w:altName w:val="方正舒体"/>
    <w:panose1 w:val="00000000000000000000"/>
    <w:charset w:val="86"/>
    <w:family w:val="auto"/>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Pro-CondSemiBold">
    <w:altName w:val="方正舒体"/>
    <w:panose1 w:val="00000000000000000000"/>
    <w:charset w:val="86"/>
    <w:family w:val="auto"/>
    <w:notTrueType/>
    <w:pitch w:val="default"/>
    <w:sig w:usb0="00000001" w:usb1="080E0000" w:usb2="00000010" w:usb3="00000000" w:csb0="00040000" w:csb1="00000000"/>
  </w:font>
  <w:font w:name="HYb2gj">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9271"/>
      <w:docPartObj>
        <w:docPartGallery w:val="Page Numbers (Bottom of Page)"/>
        <w:docPartUnique/>
      </w:docPartObj>
    </w:sdtPr>
    <w:sdtContent>
      <w:p w:rsidR="009C516F" w:rsidRPr="009C516F" w:rsidRDefault="00337B73">
        <w:pPr>
          <w:pStyle w:val="a4"/>
          <w:jc w:val="right"/>
        </w:pPr>
        <w:fldSimple w:instr=" PAGE   \* MERGEFORMAT ">
          <w:r w:rsidR="00790F6A" w:rsidRPr="00790F6A">
            <w:rPr>
              <w:noProof/>
              <w:lang w:val="zh-CN"/>
            </w:rPr>
            <w:t>1</w:t>
          </w:r>
        </w:fldSimple>
      </w:p>
    </w:sdtContent>
  </w:sdt>
  <w:p w:rsidR="00F944FB" w:rsidRPr="009C516F" w:rsidRDefault="009C516F" w:rsidP="009C516F">
    <w:pPr>
      <w:pStyle w:val="a4"/>
      <w:rPr>
        <w:rFonts w:ascii="Arial" w:hAnsi="Arial" w:cs="Arial"/>
        <w:b/>
      </w:rPr>
    </w:pPr>
    <w:r w:rsidRPr="009C516F">
      <w:rPr>
        <w:rFonts w:ascii="Arial" w:hAnsi="Arial" w:cs="Arial"/>
      </w:rPr>
      <w:t>MesGen Biotechnology</w:t>
    </w:r>
    <w:r w:rsidRPr="009C516F">
      <w:rPr>
        <w:rFonts w:ascii="Arial" w:hAnsi="Arial" w:cs="Arial"/>
        <w:b/>
      </w:rPr>
      <w:t xml:space="preserve">  </w:t>
    </w:r>
    <w:r>
      <w:rPr>
        <w:rFonts w:ascii="Arial" w:hAnsi="Arial" w:cs="Arial" w:hint="eastAsia"/>
        <w:b/>
      </w:rPr>
      <w:t xml:space="preserve">                  </w:t>
    </w:r>
    <w:r w:rsidRPr="009C516F">
      <w:rPr>
        <w:rFonts w:ascii="Arial" w:hAnsi="Arial" w:cs="Arial"/>
        <w:b/>
      </w:rPr>
      <w:t>www.mesgenbio.com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513" w:rsidRDefault="00444513" w:rsidP="0065435B">
      <w:r>
        <w:separator/>
      </w:r>
    </w:p>
  </w:footnote>
  <w:footnote w:type="continuationSeparator" w:id="0">
    <w:p w:rsidR="00444513" w:rsidRDefault="00444513" w:rsidP="00654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B7D30"/>
    <w:multiLevelType w:val="hybridMultilevel"/>
    <w:tmpl w:val="6EDA0462"/>
    <w:lvl w:ilvl="0" w:tplc="09FA10A2">
      <w:start w:val="1"/>
      <w:numFmt w:val="decimal"/>
      <w:lvlText w:val="%1."/>
      <w:lvlJc w:val="left"/>
      <w:pPr>
        <w:ind w:left="360" w:hanging="360"/>
      </w:pPr>
      <w:rPr>
        <w:rFonts w:eastAsia="Meiry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757C39"/>
    <w:multiLevelType w:val="hybridMultilevel"/>
    <w:tmpl w:val="02D85626"/>
    <w:lvl w:ilvl="0" w:tplc="27DA54F0">
      <w:start w:val="2"/>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0681D16"/>
    <w:multiLevelType w:val="hybridMultilevel"/>
    <w:tmpl w:val="01C8D016"/>
    <w:lvl w:ilvl="0" w:tplc="4100F3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41CF6EC4"/>
    <w:multiLevelType w:val="hybridMultilevel"/>
    <w:tmpl w:val="35009ADC"/>
    <w:lvl w:ilvl="0" w:tplc="68A05D36">
      <w:start w:val="1"/>
      <w:numFmt w:val="decimal"/>
      <w:lvlText w:val="%1."/>
      <w:lvlJc w:val="left"/>
      <w:pPr>
        <w:ind w:left="360" w:hanging="360"/>
      </w:pPr>
      <w:rPr>
        <w:rFonts w:hAnsi="微软雅黑" w:hint="default"/>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2E528F"/>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6CC4960"/>
    <w:multiLevelType w:val="hybridMultilevel"/>
    <w:tmpl w:val="43D495BE"/>
    <w:lvl w:ilvl="0" w:tplc="A52293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7DD248C"/>
    <w:multiLevelType w:val="hybridMultilevel"/>
    <w:tmpl w:val="DB8291BA"/>
    <w:lvl w:ilvl="0" w:tplc="984044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9157B73"/>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FB760D8"/>
    <w:multiLevelType w:val="hybridMultilevel"/>
    <w:tmpl w:val="DE7E0D70"/>
    <w:lvl w:ilvl="0" w:tplc="2258DD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056361B"/>
    <w:multiLevelType w:val="hybridMultilevel"/>
    <w:tmpl w:val="71AA18EC"/>
    <w:lvl w:ilvl="0" w:tplc="3DD8E4E0">
      <w:start w:val="1"/>
      <w:numFmt w:val="decimal"/>
      <w:lvlText w:val="%1."/>
      <w:lvlJc w:val="left"/>
      <w:pPr>
        <w:ind w:left="360" w:hanging="360"/>
      </w:pPr>
      <w:rPr>
        <w:rFonts w:cs="HYb1gj"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1640B97"/>
    <w:multiLevelType w:val="multilevel"/>
    <w:tmpl w:val="8EB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A329A3"/>
    <w:multiLevelType w:val="hybridMultilevel"/>
    <w:tmpl w:val="8CB81A30"/>
    <w:lvl w:ilvl="0" w:tplc="313A0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0"/>
  </w:num>
  <w:num w:numId="3">
    <w:abstractNumId w:val="8"/>
  </w:num>
  <w:num w:numId="4">
    <w:abstractNumId w:val="5"/>
  </w:num>
  <w:num w:numId="5">
    <w:abstractNumId w:val="2"/>
  </w:num>
  <w:num w:numId="6">
    <w:abstractNumId w:val="1"/>
  </w:num>
  <w:num w:numId="7">
    <w:abstractNumId w:val="9"/>
  </w:num>
  <w:num w:numId="8">
    <w:abstractNumId w:val="7"/>
  </w:num>
  <w:num w:numId="9">
    <w:abstractNumId w:val="4"/>
  </w:num>
  <w:num w:numId="10">
    <w:abstractNumId w:val="11"/>
  </w:num>
  <w:num w:numId="11">
    <w:abstractNumId w:val="6"/>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435B"/>
    <w:rsid w:val="000203F1"/>
    <w:rsid w:val="00065B9A"/>
    <w:rsid w:val="00071EFE"/>
    <w:rsid w:val="00073020"/>
    <w:rsid w:val="0009712E"/>
    <w:rsid w:val="000A4EB5"/>
    <w:rsid w:val="000A61A3"/>
    <w:rsid w:val="000B7599"/>
    <w:rsid w:val="000E4C23"/>
    <w:rsid w:val="00102361"/>
    <w:rsid w:val="00127CAE"/>
    <w:rsid w:val="00143960"/>
    <w:rsid w:val="001815CA"/>
    <w:rsid w:val="0019461F"/>
    <w:rsid w:val="001958C9"/>
    <w:rsid w:val="001A3463"/>
    <w:rsid w:val="001D5AE9"/>
    <w:rsid w:val="00205A43"/>
    <w:rsid w:val="002611E4"/>
    <w:rsid w:val="00267BDF"/>
    <w:rsid w:val="0028529B"/>
    <w:rsid w:val="002B464F"/>
    <w:rsid w:val="002B4A31"/>
    <w:rsid w:val="002D5E46"/>
    <w:rsid w:val="00311F60"/>
    <w:rsid w:val="00337B73"/>
    <w:rsid w:val="00371A2F"/>
    <w:rsid w:val="003A58DA"/>
    <w:rsid w:val="003B5017"/>
    <w:rsid w:val="004169FA"/>
    <w:rsid w:val="00444513"/>
    <w:rsid w:val="00474083"/>
    <w:rsid w:val="00475678"/>
    <w:rsid w:val="0049205D"/>
    <w:rsid w:val="004D158E"/>
    <w:rsid w:val="00523F89"/>
    <w:rsid w:val="00552AD6"/>
    <w:rsid w:val="005C746D"/>
    <w:rsid w:val="005D4CF8"/>
    <w:rsid w:val="00623478"/>
    <w:rsid w:val="00643D37"/>
    <w:rsid w:val="0065435B"/>
    <w:rsid w:val="00690FB9"/>
    <w:rsid w:val="00695F96"/>
    <w:rsid w:val="006A0154"/>
    <w:rsid w:val="006E5715"/>
    <w:rsid w:val="0072331A"/>
    <w:rsid w:val="00754FC0"/>
    <w:rsid w:val="0077383D"/>
    <w:rsid w:val="00790F6A"/>
    <w:rsid w:val="007A48A9"/>
    <w:rsid w:val="007F25E4"/>
    <w:rsid w:val="0081380C"/>
    <w:rsid w:val="00817A1B"/>
    <w:rsid w:val="008878E6"/>
    <w:rsid w:val="008906ED"/>
    <w:rsid w:val="008B5A6C"/>
    <w:rsid w:val="008C7578"/>
    <w:rsid w:val="00902748"/>
    <w:rsid w:val="00904D45"/>
    <w:rsid w:val="00952D83"/>
    <w:rsid w:val="00960F00"/>
    <w:rsid w:val="009756BF"/>
    <w:rsid w:val="009C13ED"/>
    <w:rsid w:val="009C516F"/>
    <w:rsid w:val="009E39D2"/>
    <w:rsid w:val="00A230FB"/>
    <w:rsid w:val="00A34E28"/>
    <w:rsid w:val="00A42706"/>
    <w:rsid w:val="00A42A9B"/>
    <w:rsid w:val="00A75227"/>
    <w:rsid w:val="00AD1737"/>
    <w:rsid w:val="00AF160A"/>
    <w:rsid w:val="00B33261"/>
    <w:rsid w:val="00C37C0A"/>
    <w:rsid w:val="00C47EBC"/>
    <w:rsid w:val="00C51F22"/>
    <w:rsid w:val="00C6161A"/>
    <w:rsid w:val="00C806E1"/>
    <w:rsid w:val="00CA656E"/>
    <w:rsid w:val="00CC1940"/>
    <w:rsid w:val="00D45EF4"/>
    <w:rsid w:val="00D77AE7"/>
    <w:rsid w:val="00DB7A57"/>
    <w:rsid w:val="00DE2BC7"/>
    <w:rsid w:val="00DE4B1C"/>
    <w:rsid w:val="00DF1928"/>
    <w:rsid w:val="00DF27D0"/>
    <w:rsid w:val="00E76797"/>
    <w:rsid w:val="00F205CE"/>
    <w:rsid w:val="00F944FB"/>
    <w:rsid w:val="00FE1829"/>
    <w:rsid w:val="00FE2E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3D"/>
    <w:pPr>
      <w:widowControl w:val="0"/>
      <w:jc w:val="both"/>
    </w:pPr>
  </w:style>
  <w:style w:type="paragraph" w:styleId="1">
    <w:name w:val="heading 1"/>
    <w:basedOn w:val="a"/>
    <w:link w:val="1Char"/>
    <w:uiPriority w:val="9"/>
    <w:qFormat/>
    <w:rsid w:val="007A48A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43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435B"/>
    <w:rPr>
      <w:sz w:val="18"/>
      <w:szCs w:val="18"/>
    </w:rPr>
  </w:style>
  <w:style w:type="paragraph" w:styleId="a4">
    <w:name w:val="footer"/>
    <w:basedOn w:val="a"/>
    <w:link w:val="Char0"/>
    <w:uiPriority w:val="99"/>
    <w:unhideWhenUsed/>
    <w:rsid w:val="0065435B"/>
    <w:pPr>
      <w:tabs>
        <w:tab w:val="center" w:pos="4153"/>
        <w:tab w:val="right" w:pos="8306"/>
      </w:tabs>
      <w:snapToGrid w:val="0"/>
      <w:jc w:val="left"/>
    </w:pPr>
    <w:rPr>
      <w:sz w:val="18"/>
      <w:szCs w:val="18"/>
    </w:rPr>
  </w:style>
  <w:style w:type="character" w:customStyle="1" w:styleId="Char0">
    <w:name w:val="页脚 Char"/>
    <w:basedOn w:val="a0"/>
    <w:link w:val="a4"/>
    <w:uiPriority w:val="99"/>
    <w:rsid w:val="0065435B"/>
    <w:rPr>
      <w:sz w:val="18"/>
      <w:szCs w:val="18"/>
    </w:rPr>
  </w:style>
  <w:style w:type="paragraph" w:styleId="a5">
    <w:name w:val="Balloon Text"/>
    <w:basedOn w:val="a"/>
    <w:link w:val="Char1"/>
    <w:uiPriority w:val="99"/>
    <w:semiHidden/>
    <w:unhideWhenUsed/>
    <w:rsid w:val="000A4EB5"/>
    <w:rPr>
      <w:sz w:val="18"/>
      <w:szCs w:val="18"/>
    </w:rPr>
  </w:style>
  <w:style w:type="character" w:customStyle="1" w:styleId="Char1">
    <w:name w:val="批注框文本 Char"/>
    <w:basedOn w:val="a0"/>
    <w:link w:val="a5"/>
    <w:uiPriority w:val="99"/>
    <w:semiHidden/>
    <w:rsid w:val="000A4EB5"/>
    <w:rPr>
      <w:sz w:val="18"/>
      <w:szCs w:val="18"/>
    </w:rPr>
  </w:style>
  <w:style w:type="paragraph" w:styleId="a6">
    <w:name w:val="List Paragraph"/>
    <w:basedOn w:val="a"/>
    <w:uiPriority w:val="34"/>
    <w:qFormat/>
    <w:rsid w:val="003A58DA"/>
    <w:pPr>
      <w:ind w:firstLineChars="200" w:firstLine="420"/>
    </w:pPr>
  </w:style>
  <w:style w:type="character" w:styleId="a7">
    <w:name w:val="Strong"/>
    <w:basedOn w:val="a0"/>
    <w:uiPriority w:val="22"/>
    <w:qFormat/>
    <w:rsid w:val="00A34E28"/>
    <w:rPr>
      <w:b/>
      <w:bCs/>
    </w:rPr>
  </w:style>
  <w:style w:type="character" w:customStyle="1" w:styleId="apple-converted-space">
    <w:name w:val="apple-converted-space"/>
    <w:basedOn w:val="a0"/>
    <w:rsid w:val="00A34E28"/>
  </w:style>
  <w:style w:type="table" w:styleId="a8">
    <w:name w:val="Table Grid"/>
    <w:basedOn w:val="a1"/>
    <w:uiPriority w:val="59"/>
    <w:rsid w:val="00A34E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Char">
    <w:name w:val="标题 1 Char"/>
    <w:basedOn w:val="a0"/>
    <w:link w:val="1"/>
    <w:uiPriority w:val="9"/>
    <w:rsid w:val="007A48A9"/>
    <w:rPr>
      <w:rFonts w:ascii="宋体" w:eastAsia="宋体" w:hAnsi="宋体" w:cs="宋体"/>
      <w:b/>
      <w:bCs/>
      <w:kern w:val="36"/>
      <w:sz w:val="48"/>
      <w:szCs w:val="48"/>
    </w:rPr>
  </w:style>
  <w:style w:type="character" w:styleId="a9">
    <w:name w:val="Hyperlink"/>
    <w:basedOn w:val="a0"/>
    <w:uiPriority w:val="99"/>
    <w:unhideWhenUsed/>
    <w:rsid w:val="009C516F"/>
    <w:rPr>
      <w:color w:val="0000FF" w:themeColor="hyperlink"/>
      <w:u w:val="single"/>
    </w:rPr>
  </w:style>
  <w:style w:type="paragraph" w:customStyle="1" w:styleId="Default">
    <w:name w:val="Default"/>
    <w:rsid w:val="006E5715"/>
    <w:pPr>
      <w:widowControl w:val="0"/>
      <w:autoSpaceDE w:val="0"/>
      <w:autoSpaceDN w:val="0"/>
      <w:adjustRightInd w:val="0"/>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60188128">
      <w:bodyDiv w:val="1"/>
      <w:marLeft w:val="0"/>
      <w:marRight w:val="0"/>
      <w:marTop w:val="0"/>
      <w:marBottom w:val="0"/>
      <w:divBdr>
        <w:top w:val="none" w:sz="0" w:space="0" w:color="auto"/>
        <w:left w:val="none" w:sz="0" w:space="0" w:color="auto"/>
        <w:bottom w:val="none" w:sz="0" w:space="0" w:color="auto"/>
        <w:right w:val="none" w:sz="0" w:space="0" w:color="auto"/>
      </w:divBdr>
    </w:div>
    <w:div w:id="1010985593">
      <w:bodyDiv w:val="1"/>
      <w:marLeft w:val="0"/>
      <w:marRight w:val="0"/>
      <w:marTop w:val="0"/>
      <w:marBottom w:val="0"/>
      <w:divBdr>
        <w:top w:val="none" w:sz="0" w:space="0" w:color="auto"/>
        <w:left w:val="none" w:sz="0" w:space="0" w:color="auto"/>
        <w:bottom w:val="none" w:sz="0" w:space="0" w:color="auto"/>
        <w:right w:val="none" w:sz="0" w:space="0" w:color="auto"/>
      </w:divBdr>
    </w:div>
    <w:div w:id="1710180349">
      <w:bodyDiv w:val="1"/>
      <w:marLeft w:val="0"/>
      <w:marRight w:val="0"/>
      <w:marTop w:val="0"/>
      <w:marBottom w:val="0"/>
      <w:divBdr>
        <w:top w:val="none" w:sz="0" w:space="0" w:color="auto"/>
        <w:left w:val="none" w:sz="0" w:space="0" w:color="auto"/>
        <w:bottom w:val="none" w:sz="0" w:space="0" w:color="auto"/>
        <w:right w:val="none" w:sz="0" w:space="0" w:color="auto"/>
      </w:divBdr>
      <w:divsChild>
        <w:div w:id="1702779834">
          <w:marLeft w:val="0"/>
          <w:marRight w:val="0"/>
          <w:marTop w:val="0"/>
          <w:marBottom w:val="0"/>
          <w:divBdr>
            <w:top w:val="none" w:sz="0" w:space="0" w:color="auto"/>
            <w:left w:val="none" w:sz="0" w:space="0" w:color="auto"/>
            <w:bottom w:val="none" w:sz="0" w:space="0" w:color="auto"/>
            <w:right w:val="none" w:sz="0" w:space="0" w:color="auto"/>
          </w:divBdr>
        </w:div>
        <w:div w:id="81530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mesgenbi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LuoTing</cp:lastModifiedBy>
  <cp:revision>29</cp:revision>
  <cp:lastPrinted>2015-08-25T13:54:00Z</cp:lastPrinted>
  <dcterms:created xsi:type="dcterms:W3CDTF">2014-09-10T07:38:00Z</dcterms:created>
  <dcterms:modified xsi:type="dcterms:W3CDTF">2017-04-25T14:12:00Z</dcterms:modified>
</cp:coreProperties>
</file>