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FD745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25.3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6E24B6" w:rsidRDefault="006E24B6" w:rsidP="006E24B6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苏木精-伊红（H&amp;E）染色试剂盒  </w:t>
                  </w:r>
                  <w:r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                               </w:t>
                  </w:r>
                  <w:r w:rsidR="0095425F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Cs w:val="21"/>
                    </w:rPr>
                    <w:t xml:space="preserve">     </w:t>
                  </w:r>
                  <w:r w:rsidR="00703B07"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M</w:t>
                  </w:r>
                  <w:r w:rsidRPr="006E24B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  <w:szCs w:val="28"/>
                    </w:rPr>
                    <w:t>E9200</w:t>
                  </w:r>
                </w:p>
              </w:txbxContent>
            </v:textbox>
          </v:shape>
        </w:pict>
      </w:r>
    </w:p>
    <w:p w:rsidR="00DF27D0" w:rsidRDefault="006E24B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198755</wp:posOffset>
            </wp:positionV>
            <wp:extent cx="1276350" cy="57150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27.05pt;height:36.9pt;z-index:251661312;mso-position-horizontal-relative:text;mso-position-vertical-relative:text;mso-width-relative:margin;mso-height-relative:margin" fillcolor="#002060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7D53E9" w:rsidRPr="00397857" w:rsidRDefault="007D53E9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产品包装：</w:t>
      </w:r>
      <w:r w:rsidR="006E24B6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2</w:t>
      </w:r>
      <w:r w:rsidR="00703B07" w:rsidRPr="00397857"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  <w:t>00 tests</w:t>
      </w:r>
    </w:p>
    <w:p w:rsidR="00402C8B" w:rsidRPr="00397857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产品简介</w:t>
      </w:r>
    </w:p>
    <w:p w:rsidR="00703B07" w:rsidRPr="006E24B6" w:rsidRDefault="006E24B6" w:rsidP="006E24B6">
      <w:pPr>
        <w:autoSpaceDE w:val="0"/>
        <w:autoSpaceDN w:val="0"/>
        <w:adjustRightInd w:val="0"/>
        <w:spacing w:line="360" w:lineRule="exact"/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苏木精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-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伊红染色法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( Hematoxylin-Eosin staining )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，简称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HE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染色法，是病理学常规制片中最基本的染色方法。苏木精染液为碱性，主要使细胞核内的染色质与胞质内的核糖体着紫蓝色；伊红为酸性染料，主要使细胞质和细胞外基质中的成分着红色。染色过程需要优化，着色情况与组织或细胞的种类有关，也随其生活周期及病理变化而改变。例如，很多细胞在新生时期胞浆对伊红着色较淡或轻度嗜碱，当其衰老时或发生退行性变则呈现嗜伊红浓染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胶原纤维在老化和出现透明变性时，伊红着色由浅变深。本产品所包含试剂均为工作液，可直接使用。</w:t>
      </w:r>
    </w:p>
    <w:p w:rsidR="005D4CF8" w:rsidRPr="00397857" w:rsidRDefault="005D4CF8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18"/>
          <w:szCs w:val="18"/>
        </w:rPr>
      </w:pPr>
      <w:r w:rsidRPr="00397857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试剂盒组成</w:t>
      </w:r>
    </w:p>
    <w:tbl>
      <w:tblPr>
        <w:tblStyle w:val="a8"/>
        <w:tblW w:w="396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68"/>
        <w:gridCol w:w="1701"/>
      </w:tblGrid>
      <w:tr w:rsidR="006E24B6" w:rsidRPr="00397857" w:rsidTr="006E24B6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20</w:t>
            </w:r>
            <w:r w:rsidRPr="00397857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</w:tr>
      <w:tr w:rsidR="006E24B6" w:rsidRPr="00397857" w:rsidTr="006E24B6">
        <w:tc>
          <w:tcPr>
            <w:tcW w:w="2268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6E24B6">
              <w:rPr>
                <w:rFonts w:ascii="Arial" w:eastAsia="微软雅黑" w:hAnsi="Trebuchet MS" w:cs="Arial" w:hint="eastAsia"/>
                <w:b/>
                <w:color w:val="000000" w:themeColor="text1"/>
                <w:kern w:val="0"/>
                <w:sz w:val="18"/>
                <w:szCs w:val="18"/>
              </w:rPr>
              <w:t>苏木素染液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</w:tr>
      <w:tr w:rsidR="006E24B6" w:rsidRPr="00397857" w:rsidTr="006E24B6">
        <w:tc>
          <w:tcPr>
            <w:tcW w:w="2268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6E24B6">
              <w:rPr>
                <w:rFonts w:ascii="Arial" w:eastAsia="微软雅黑" w:hAnsi="Trebuchet MS" w:cs="Arial" w:hint="eastAsia"/>
                <w:b/>
                <w:color w:val="000000" w:themeColor="text1"/>
                <w:kern w:val="0"/>
                <w:sz w:val="18"/>
                <w:szCs w:val="18"/>
              </w:rPr>
              <w:t>伊红染液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</w:tr>
      <w:tr w:rsidR="006E24B6" w:rsidRPr="00397857" w:rsidTr="006E24B6">
        <w:tc>
          <w:tcPr>
            <w:tcW w:w="2268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Trebuchet MS" w:cs="Arial"/>
                <w:b/>
                <w:color w:val="000000" w:themeColor="text1"/>
                <w:kern w:val="0"/>
                <w:sz w:val="18"/>
                <w:szCs w:val="18"/>
              </w:rPr>
              <w:t>产品说明书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E24B6" w:rsidRPr="00397857" w:rsidRDefault="006E24B6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 w:rsidRPr="00397857">
              <w:rPr>
                <w:rFonts w:ascii="Arial" w:eastAsia="微软雅黑" w:hAnsi="Trebuchet MS" w:cs="Arial"/>
                <w:color w:val="000000" w:themeColor="text1"/>
                <w:kern w:val="0"/>
                <w:sz w:val="18"/>
                <w:szCs w:val="18"/>
              </w:rPr>
              <w:t>份</w:t>
            </w:r>
          </w:p>
        </w:tc>
      </w:tr>
    </w:tbl>
    <w:p w:rsidR="004C4CBE" w:rsidRPr="004C4CBE" w:rsidRDefault="006E24B6" w:rsidP="004C4CB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 w:hint="eastAsia"/>
          <w:b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b/>
          <w:color w:val="000000" w:themeColor="text1"/>
          <w:kern w:val="0"/>
          <w:sz w:val="18"/>
          <w:szCs w:val="18"/>
        </w:rPr>
        <w:t>操作说明（以下步骤仅供参考）：</w:t>
      </w:r>
      <w:r w:rsidRPr="006E24B6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 xml:space="preserve"> </w:t>
      </w:r>
    </w:p>
    <w:p w:rsidR="004C4CBE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一．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石蜡组织切片染色。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．取材组织块，经固定后，常规石蜡包埋，切片。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．石蜡切片脱蜡水化：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①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二甲苯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中脱蜡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②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换用新鲜的二甲苯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，再脱蜡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 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③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无水乙醇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 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④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95%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 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⑤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80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％乙醇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⑥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70%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⑦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蒸馏水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min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3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．苏木素染液染色</w:t>
      </w:r>
      <w:r w:rsidR="002B3D13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5-20min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（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具体时间根据染色结果和实验要求调整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）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，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超纯</w:t>
      </w:r>
      <w:r w:rsidR="002B3D13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水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冲洗。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4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超纯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水浸泡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15min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或温水（约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50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℃）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min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5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．置伊红染液几秒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-2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2B3D13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min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（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具体时间根据染色结果和实验要求调整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）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，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超纯</w:t>
      </w:r>
      <w:r w:rsidR="002B3D13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水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冲洗。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6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超纯</w:t>
      </w:r>
      <w:r w:rsidR="002B3D13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水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浸泡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5min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。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7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．脱水，透明，封片：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①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95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％乙醇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②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95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％乙醇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③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100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％乙醇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④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100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％乙醇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⑤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二甲苯石炭酸（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3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: 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）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⑥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二甲苯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⑦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</w:t>
      </w:r>
      <w:r w:rsid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二甲苯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1min </w:t>
      </w:r>
      <w:r w:rsidR="002B3D13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 xml:space="preserve">      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⑧中性树胶封固，镜下观察。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6E24B6" w:rsidRPr="006E24B6" w:rsidRDefault="004C4CBE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</w:pPr>
      <w:r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二．</w:t>
      </w:r>
      <w:r w:rsidR="006E24B6"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冰冻切片</w:t>
      </w:r>
      <w:r w:rsidR="006E24B6"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冰冻切片不用脱蜡，可固定后直接染色，其方法与石蜡切片相同。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Pr="004C4CBE" w:rsidRDefault="006E24B6" w:rsidP="004C4CB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 w:hint="eastAsia"/>
          <w:b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 w:hint="eastAsia"/>
          <w:b/>
          <w:color w:val="000000" w:themeColor="text1"/>
          <w:kern w:val="0"/>
          <w:sz w:val="18"/>
          <w:szCs w:val="18"/>
        </w:rPr>
        <w:t>注意事项：</w:t>
      </w:r>
      <w:r w:rsidRPr="006E24B6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、切片脱蜡应尽量干净。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、系列乙醇应经常更换新液。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3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、第一次使用本试剂盒时建议先取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1-2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个样品做预实验。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4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、染色过程推荐浅染，通常只需能够分辨细胞核即可，颜色过深有可能影响细胞质颜色。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4C4CBE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5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、冷冻切片染色时间尽量要短。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</w:p>
    <w:p w:rsidR="006E24B6" w:rsidRPr="006E24B6" w:rsidRDefault="006E24B6" w:rsidP="006E24B6">
      <w:pPr>
        <w:autoSpaceDE w:val="0"/>
        <w:autoSpaceDN w:val="0"/>
        <w:adjustRightInd w:val="0"/>
        <w:jc w:val="left"/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</w:pP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6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、</w:t>
      </w:r>
      <w:r w:rsidRPr="006E24B6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 xml:space="preserve"> </w:t>
      </w:r>
      <w:r w:rsidRPr="006E24B6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为了您的安全和健康，请穿实验服并戴一次性手套操作</w:t>
      </w:r>
    </w:p>
    <w:p w:rsidR="00BF6949" w:rsidRPr="002B3D13" w:rsidRDefault="00BF6949" w:rsidP="007D53E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  <w:r w:rsidRPr="002B3D13"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  <w:t>储存条件</w:t>
      </w:r>
    </w:p>
    <w:p w:rsidR="00CC1555" w:rsidRPr="00130ACE" w:rsidRDefault="00BF6949" w:rsidP="002B3D13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/>
          <w:sz w:val="18"/>
          <w:szCs w:val="18"/>
          <w:shd w:val="clear" w:color="auto" w:fill="FFFFFF"/>
        </w:rPr>
      </w:pPr>
      <w:r w:rsidRPr="004C4CBE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保存于</w:t>
      </w:r>
      <w:r w:rsidRPr="004C4CBE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2-8</w:t>
      </w:r>
      <w:r w:rsidRPr="004C4CBE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℃，避光，有效期</w:t>
      </w:r>
      <w:r w:rsidR="00E740A0" w:rsidRPr="004C4CBE">
        <w:rPr>
          <w:rFonts w:ascii="Arial" w:eastAsia="微软雅黑" w:hAnsi="微软雅黑" w:cs="Arial" w:hint="eastAsia"/>
          <w:color w:val="000000" w:themeColor="text1"/>
          <w:kern w:val="0"/>
          <w:sz w:val="18"/>
          <w:szCs w:val="18"/>
        </w:rPr>
        <w:t>6</w:t>
      </w:r>
      <w:r w:rsidRPr="004C4CBE">
        <w:rPr>
          <w:rFonts w:ascii="Arial" w:eastAsia="微软雅黑" w:hAnsi="微软雅黑" w:cs="Arial"/>
          <w:color w:val="000000" w:themeColor="text1"/>
          <w:kern w:val="0"/>
          <w:sz w:val="18"/>
          <w:szCs w:val="18"/>
        </w:rPr>
        <w:t>个月。</w:t>
      </w:r>
    </w:p>
    <w:p w:rsidR="00623478" w:rsidRPr="00AD1737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</w:t>
      </w:r>
      <w:r w:rsidR="00E740A0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诊断、治疗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00" w:rsidRDefault="00F63D00" w:rsidP="0065435B">
      <w:r>
        <w:separator/>
      </w:r>
    </w:p>
  </w:endnote>
  <w:endnote w:type="continuationSeparator" w:id="1">
    <w:p w:rsidR="00F63D00" w:rsidRDefault="00F63D00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FD7459">
        <w:pPr>
          <w:pStyle w:val="a4"/>
          <w:jc w:val="right"/>
        </w:pPr>
        <w:fldSimple w:instr=" PAGE   \* MERGEFORMAT ">
          <w:r w:rsidR="002B3D13" w:rsidRPr="002B3D13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00" w:rsidRDefault="00F63D00" w:rsidP="0065435B">
      <w:r>
        <w:separator/>
      </w:r>
    </w:p>
  </w:footnote>
  <w:footnote w:type="continuationSeparator" w:id="1">
    <w:p w:rsidR="00F63D00" w:rsidRDefault="00F63D00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3D13"/>
    <w:rsid w:val="002B464F"/>
    <w:rsid w:val="002D5E46"/>
    <w:rsid w:val="002F467D"/>
    <w:rsid w:val="00311F60"/>
    <w:rsid w:val="00371A2F"/>
    <w:rsid w:val="00397857"/>
    <w:rsid w:val="003A58DA"/>
    <w:rsid w:val="003D1676"/>
    <w:rsid w:val="00402C8B"/>
    <w:rsid w:val="00474083"/>
    <w:rsid w:val="00475678"/>
    <w:rsid w:val="0049205D"/>
    <w:rsid w:val="004C4CBE"/>
    <w:rsid w:val="004D158E"/>
    <w:rsid w:val="00523F89"/>
    <w:rsid w:val="00552AD6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E24B6"/>
    <w:rsid w:val="006E5715"/>
    <w:rsid w:val="00703B07"/>
    <w:rsid w:val="0072331A"/>
    <w:rsid w:val="00754FC0"/>
    <w:rsid w:val="0077383D"/>
    <w:rsid w:val="00782BF5"/>
    <w:rsid w:val="007A48A9"/>
    <w:rsid w:val="007D53E9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63D00"/>
    <w:rsid w:val="00F944FB"/>
    <w:rsid w:val="00F9744D"/>
    <w:rsid w:val="00FD745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13</cp:revision>
  <cp:lastPrinted>2017-06-23T13:16:00Z</cp:lastPrinted>
  <dcterms:created xsi:type="dcterms:W3CDTF">2016-07-08T02:33:00Z</dcterms:created>
  <dcterms:modified xsi:type="dcterms:W3CDTF">2017-12-01T09:14:00Z</dcterms:modified>
</cp:coreProperties>
</file>