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713889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478.75pt;height:38.15pt;z-index:251660288;mso-width-relative:margin;mso-height-relative:margin" fillcolor="#002060" strokecolor="white [3212]">
            <v:textbox>
              <w:txbxContent>
                <w:p w:rsidR="00695F96" w:rsidRPr="005540C8" w:rsidRDefault="00695F96" w:rsidP="00695F96">
                  <w:pPr>
                    <w:spacing w:line="480" w:lineRule="auto"/>
                    <w:ind w:right="140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5540C8">
                    <w:rPr>
                      <w:rFonts w:ascii="Times New Roman" w:eastAsia="Meiryo" w:hAnsi="Times New Roman" w:cs="Times New Roman"/>
                      <w:b/>
                      <w:bCs/>
                      <w:color w:val="FFFFFF" w:themeColor="background1"/>
                      <w:kern w:val="0"/>
                      <w:sz w:val="30"/>
                      <w:szCs w:val="30"/>
                    </w:rPr>
                    <w:t>MTT Cell Counting Kit</w:t>
                  </w:r>
                  <w:r w:rsidR="00596309" w:rsidRPr="005540C8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kern w:val="0"/>
                      <w:sz w:val="30"/>
                      <w:szCs w:val="30"/>
                    </w:rPr>
                    <w:t xml:space="preserve"> II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 w:hint="eastAsia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150495</wp:posOffset>
            </wp:positionV>
            <wp:extent cx="1762125" cy="62865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889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7.2pt;width:334.9pt;height:36.65pt;z-index:251661312;mso-position-horizontal-relative:text;mso-position-vertical-relative:text;mso-width-relative:margin;mso-height-relative:margin" fillcolor="#1c1a10 [334]" strokecolor="white [3212]">
            <v:textbox>
              <w:txbxContent>
                <w:p w:rsidR="00695F96" w:rsidRPr="005540C8" w:rsidRDefault="007A48A9" w:rsidP="007A48A9">
                  <w:pPr>
                    <w:spacing w:line="480" w:lineRule="auto"/>
                    <w:ind w:right="1400"/>
                    <w:jc w:val="left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5540C8">
                    <w:rPr>
                      <w:rFonts w:ascii="Times New Roman" w:eastAsia="Meiryo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MG6431</w:t>
                  </w:r>
                  <w:r w:rsidR="00596309" w:rsidRPr="005540C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V</w:t>
                  </w:r>
                  <w:r w:rsidR="00623478" w:rsidRPr="005540C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Pr="005540C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Size : </w:t>
                  </w:r>
                  <w:r w:rsidR="00695F96" w:rsidRPr="005540C8">
                    <w:rPr>
                      <w:rFonts w:ascii="Times New Roman" w:eastAsia="Meiryo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500</w:t>
                  </w:r>
                  <w:r w:rsidR="00623478" w:rsidRPr="005540C8">
                    <w:rPr>
                      <w:rFonts w:ascii="Times New Roman" w:eastAsia="Meiryo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A34E28" w:rsidRPr="005540C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/ </w:t>
                  </w:r>
                  <w:r w:rsidR="00A34E28" w:rsidRPr="005540C8">
                    <w:rPr>
                      <w:rFonts w:ascii="Times New Roman" w:eastAsia="Meiryo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1000</w:t>
                  </w:r>
                  <w:r w:rsidR="00623478" w:rsidRPr="005540C8">
                    <w:rPr>
                      <w:rFonts w:ascii="Times New Roman" w:eastAsia="Meiryo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assays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596309" w:rsidRPr="001C3324" w:rsidRDefault="00596309" w:rsidP="00596309">
      <w:pPr>
        <w:widowControl/>
        <w:spacing w:line="400" w:lineRule="exact"/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</w:pPr>
      <w:r w:rsidRPr="001C3324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产品简介</w:t>
      </w:r>
    </w:p>
    <w:p w:rsidR="00A34E28" w:rsidRPr="001C3324" w:rsidRDefault="00596309" w:rsidP="00596309">
      <w:pPr>
        <w:widowControl/>
        <w:spacing w:line="400" w:lineRule="exact"/>
        <w:rPr>
          <w:rFonts w:ascii="微软雅黑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1C3324">
        <w:rPr>
          <w:rFonts w:ascii="微软雅黑" w:eastAsia="微软雅黑" w:hAnsi="微软雅黑"/>
          <w:color w:val="000000" w:themeColor="text1"/>
          <w:sz w:val="18"/>
          <w:szCs w:val="18"/>
        </w:rPr>
        <w:t>MTT细胞</w:t>
      </w:r>
      <w:r w:rsidRPr="001C3324">
        <w:rPr>
          <w:rFonts w:ascii="微软雅黑" w:eastAsia="微软雅黑" w:hAnsi="微软雅黑" w:hint="eastAsia"/>
          <w:color w:val="000000" w:themeColor="text1"/>
          <w:sz w:val="18"/>
          <w:szCs w:val="18"/>
        </w:rPr>
        <w:t>增殖活力</w:t>
      </w:r>
      <w:r w:rsidRPr="001C3324">
        <w:rPr>
          <w:rFonts w:ascii="微软雅黑" w:eastAsia="微软雅黑" w:hAnsi="微软雅黑"/>
          <w:color w:val="000000" w:themeColor="text1"/>
          <w:sz w:val="18"/>
          <w:szCs w:val="18"/>
        </w:rPr>
        <w:t>检测试剂盒</w:t>
      </w:r>
      <w:r w:rsidR="001C3324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（</w:t>
      </w:r>
      <w:r w:rsidRPr="001C3324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MTT Cell </w:t>
      </w:r>
      <w:r w:rsidRPr="001C3324">
        <w:rPr>
          <w:rFonts w:ascii="微软雅黑" w:eastAsia="微软雅黑" w:hAnsi="微软雅黑" w:hint="eastAsia"/>
          <w:color w:val="000000" w:themeColor="text1"/>
          <w:sz w:val="18"/>
          <w:szCs w:val="18"/>
        </w:rPr>
        <w:t>Counting</w:t>
      </w:r>
      <w:r w:rsidR="001C3324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 Kit</w:t>
      </w:r>
      <w:r w:rsidR="001C3324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）</w:t>
      </w:r>
      <w:r w:rsidRPr="001C3324">
        <w:rPr>
          <w:rFonts w:ascii="微软雅黑" w:eastAsia="微软雅黑" w:hAnsi="微软雅黑"/>
          <w:color w:val="000000" w:themeColor="text1"/>
          <w:sz w:val="18"/>
          <w:szCs w:val="18"/>
        </w:rPr>
        <w:t>被广泛应用于细胞增殖和细胞毒性的检测。MTT可以被线粒体内的一些脱氢酶还原生成结晶状的深紫色产物</w:t>
      </w:r>
      <w:r w:rsidRPr="001C3324">
        <w:rPr>
          <w:rFonts w:ascii="微软雅黑" w:eastAsia="微软雅黑" w:hAnsi="微软雅黑" w:hint="eastAsia"/>
          <w:color w:val="000000" w:themeColor="text1"/>
          <w:sz w:val="18"/>
          <w:szCs w:val="18"/>
        </w:rPr>
        <w:t>F</w:t>
      </w:r>
      <w:r w:rsidRPr="001C3324">
        <w:rPr>
          <w:rFonts w:ascii="微软雅黑" w:eastAsia="微软雅黑" w:hAnsi="微软雅黑"/>
          <w:color w:val="000000" w:themeColor="text1"/>
          <w:sz w:val="18"/>
          <w:szCs w:val="18"/>
        </w:rPr>
        <w:t>ormazan。在特定溶剂存在的情况下，可以被完全溶解。然后通过酶标仪可以测定570nm波长附近的吸光度。细胞增殖越多越快，则吸光度越高；细胞毒性越大，则吸光度越低。本试剂盒采用了独特的Formazan</w:t>
      </w:r>
      <w:r w:rsidRPr="001C3324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三联剂</w:t>
      </w:r>
      <w:r w:rsidRPr="001C3324">
        <w:rPr>
          <w:rFonts w:ascii="微软雅黑" w:eastAsia="微软雅黑" w:hAnsi="微软雅黑"/>
          <w:color w:val="000000" w:themeColor="text1"/>
          <w:sz w:val="18"/>
          <w:szCs w:val="18"/>
        </w:rPr>
        <w:t>配方，无需去除原有的培养液，可以直接加入</w:t>
      </w:r>
      <w:r w:rsidRPr="001C3324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三联剂</w:t>
      </w:r>
      <w:r w:rsidRPr="001C3324">
        <w:rPr>
          <w:rFonts w:ascii="微软雅黑" w:eastAsia="微软雅黑" w:hAnsi="微软雅黑"/>
          <w:color w:val="000000" w:themeColor="text1"/>
          <w:sz w:val="18"/>
          <w:szCs w:val="18"/>
        </w:rPr>
        <w:t>溶解</w:t>
      </w:r>
      <w:r w:rsidR="001C3324">
        <w:rPr>
          <w:rFonts w:ascii="微软雅黑" w:eastAsia="微软雅黑" w:hAnsi="微软雅黑" w:hint="eastAsia"/>
          <w:color w:val="000000" w:themeColor="text1"/>
          <w:sz w:val="18"/>
          <w:szCs w:val="18"/>
        </w:rPr>
        <w:t>F</w:t>
      </w:r>
      <w:r w:rsidRPr="001C3324">
        <w:rPr>
          <w:rFonts w:ascii="微软雅黑" w:eastAsia="微软雅黑" w:hAnsi="微软雅黑"/>
          <w:color w:val="000000" w:themeColor="text1"/>
          <w:sz w:val="18"/>
          <w:szCs w:val="18"/>
        </w:rPr>
        <w:t>ormazan。从而避免了由于去除培养液时</w:t>
      </w:r>
      <w:r w:rsidR="001C3324">
        <w:rPr>
          <w:rFonts w:ascii="微软雅黑" w:eastAsia="微软雅黑" w:hAnsi="微软雅黑" w:hint="eastAsia"/>
          <w:color w:val="000000" w:themeColor="text1"/>
          <w:sz w:val="18"/>
          <w:szCs w:val="18"/>
        </w:rPr>
        <w:t>F</w:t>
      </w:r>
      <w:r w:rsidRPr="001C3324">
        <w:rPr>
          <w:rFonts w:ascii="微软雅黑" w:eastAsia="微软雅黑" w:hAnsi="微软雅黑"/>
          <w:color w:val="000000" w:themeColor="text1"/>
          <w:sz w:val="18"/>
          <w:szCs w:val="18"/>
        </w:rPr>
        <w:t>ormazan被部分去除而引起的误差。 本试剂盒本底低，灵敏度高，线性范围宽，使用方便。</w:t>
      </w:r>
      <w:r w:rsidR="00A34E28" w:rsidRPr="001C3324">
        <w:rPr>
          <w:rFonts w:ascii="微软雅黑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5540C8" w:rsidRDefault="005540C8" w:rsidP="00596309">
      <w:pPr>
        <w:widowControl/>
        <w:spacing w:line="400" w:lineRule="exact"/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</w:pPr>
    </w:p>
    <w:p w:rsidR="00143960" w:rsidRPr="001C3324" w:rsidRDefault="00596309" w:rsidP="00596309">
      <w:pPr>
        <w:widowControl/>
        <w:spacing w:line="400" w:lineRule="exac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1C3324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701"/>
        <w:gridCol w:w="1701"/>
        <w:gridCol w:w="1985"/>
      </w:tblGrid>
      <w:tr w:rsidR="00A34E28" w:rsidRPr="001C3324" w:rsidTr="001C3324">
        <w:tc>
          <w:tcPr>
            <w:tcW w:w="1701" w:type="dxa"/>
            <w:vAlign w:val="center"/>
          </w:tcPr>
          <w:p w:rsidR="00A34E28" w:rsidRPr="001C3324" w:rsidRDefault="001C3324" w:rsidP="007A48A9">
            <w:pPr>
              <w:widowControl/>
              <w:rPr>
                <w:rFonts w:ascii="微软雅黑" w:eastAsia="微软雅黑" w:hAnsi="微软雅黑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组分</w:t>
            </w:r>
          </w:p>
        </w:tc>
        <w:tc>
          <w:tcPr>
            <w:tcW w:w="1701" w:type="dxa"/>
            <w:vAlign w:val="center"/>
          </w:tcPr>
          <w:p w:rsidR="00A34E28" w:rsidRPr="001C3324" w:rsidRDefault="00A34E28" w:rsidP="00623478">
            <w:pPr>
              <w:widowControl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500</w:t>
            </w:r>
            <w:r w:rsidR="00623478" w:rsidRPr="001C3324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623478" w:rsidRPr="001C3324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assays</w:t>
            </w:r>
          </w:p>
        </w:tc>
        <w:tc>
          <w:tcPr>
            <w:tcW w:w="1985" w:type="dxa"/>
            <w:vAlign w:val="center"/>
          </w:tcPr>
          <w:p w:rsidR="00A34E28" w:rsidRPr="001C3324" w:rsidRDefault="00A34E28" w:rsidP="007A48A9">
            <w:pPr>
              <w:widowControl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1000</w:t>
            </w:r>
            <w:r w:rsidR="00623478" w:rsidRPr="001C3324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623478" w:rsidRPr="001C3324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assays</w:t>
            </w:r>
          </w:p>
        </w:tc>
      </w:tr>
      <w:tr w:rsidR="001C3324" w:rsidRPr="001C3324" w:rsidTr="001C3324">
        <w:tc>
          <w:tcPr>
            <w:tcW w:w="1701" w:type="dxa"/>
            <w:vAlign w:val="center"/>
          </w:tcPr>
          <w:p w:rsidR="001C3324" w:rsidRPr="001C3324" w:rsidRDefault="001C3324" w:rsidP="007A48A9">
            <w:pPr>
              <w:widowControl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MTT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Powder</w:t>
            </w:r>
          </w:p>
        </w:tc>
        <w:tc>
          <w:tcPr>
            <w:tcW w:w="1701" w:type="dxa"/>
            <w:vAlign w:val="center"/>
          </w:tcPr>
          <w:p w:rsidR="001C3324" w:rsidRPr="001C3324" w:rsidRDefault="001C3324" w:rsidP="007A48A9">
            <w:pPr>
              <w:widowControl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>25mg</w:t>
            </w:r>
          </w:p>
        </w:tc>
        <w:tc>
          <w:tcPr>
            <w:tcW w:w="1985" w:type="dxa"/>
            <w:vAlign w:val="center"/>
          </w:tcPr>
          <w:p w:rsidR="001C3324" w:rsidRPr="001C3324" w:rsidRDefault="001C3324" w:rsidP="00D974B9">
            <w:pPr>
              <w:widowControl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>50</w:t>
            </w:r>
            <w:r w:rsidRPr="001C3324"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>mg</w:t>
            </w:r>
          </w:p>
        </w:tc>
      </w:tr>
      <w:tr w:rsidR="001C3324" w:rsidRPr="001C3324" w:rsidTr="001C3324">
        <w:tc>
          <w:tcPr>
            <w:tcW w:w="1701" w:type="dxa"/>
            <w:vAlign w:val="center"/>
          </w:tcPr>
          <w:p w:rsidR="001C3324" w:rsidRPr="001C3324" w:rsidRDefault="001C3324" w:rsidP="007A48A9">
            <w:pPr>
              <w:widowControl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MTT S</w:t>
            </w:r>
            <w:r w:rsidRPr="001C3324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olvent</w:t>
            </w:r>
          </w:p>
        </w:tc>
        <w:tc>
          <w:tcPr>
            <w:tcW w:w="1701" w:type="dxa"/>
            <w:vAlign w:val="center"/>
          </w:tcPr>
          <w:p w:rsidR="001C3324" w:rsidRPr="001C3324" w:rsidRDefault="001C3324" w:rsidP="007A48A9">
            <w:pPr>
              <w:widowControl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>5mL</w:t>
            </w:r>
          </w:p>
        </w:tc>
        <w:tc>
          <w:tcPr>
            <w:tcW w:w="1985" w:type="dxa"/>
            <w:vAlign w:val="center"/>
          </w:tcPr>
          <w:p w:rsidR="001C3324" w:rsidRPr="001C3324" w:rsidRDefault="001C3324" w:rsidP="00D974B9">
            <w:pPr>
              <w:widowControl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Pr="001C3324"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1C3324" w:rsidRPr="001C3324" w:rsidTr="001C3324">
        <w:tc>
          <w:tcPr>
            <w:tcW w:w="1701" w:type="dxa"/>
            <w:vAlign w:val="center"/>
          </w:tcPr>
          <w:p w:rsidR="001C3324" w:rsidRPr="001C3324" w:rsidRDefault="001C3324" w:rsidP="007A48A9">
            <w:pPr>
              <w:widowControl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Triple </w:t>
            </w:r>
            <w:r w:rsidRPr="001C3324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A</w:t>
            </w:r>
            <w:r w:rsidRPr="001C3324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gent</w:t>
            </w:r>
          </w:p>
        </w:tc>
        <w:tc>
          <w:tcPr>
            <w:tcW w:w="1701" w:type="dxa"/>
            <w:vAlign w:val="center"/>
          </w:tcPr>
          <w:p w:rsidR="001C3324" w:rsidRPr="001C3324" w:rsidRDefault="001C3324" w:rsidP="007A48A9">
            <w:pPr>
              <w:widowControl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>60 mL</w:t>
            </w:r>
          </w:p>
        </w:tc>
        <w:tc>
          <w:tcPr>
            <w:tcW w:w="1985" w:type="dxa"/>
            <w:vAlign w:val="center"/>
          </w:tcPr>
          <w:p w:rsidR="001C3324" w:rsidRPr="001C3324" w:rsidRDefault="001C3324" w:rsidP="00D974B9">
            <w:pPr>
              <w:widowControl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1C3324"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>120</w:t>
            </w:r>
            <w:r w:rsidRPr="001C3324"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mL</w:t>
            </w:r>
          </w:p>
        </w:tc>
      </w:tr>
    </w:tbl>
    <w:p w:rsidR="005540C8" w:rsidRDefault="005540C8" w:rsidP="001C3324">
      <w:pPr>
        <w:widowControl/>
        <w:spacing w:line="400" w:lineRule="exact"/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</w:pPr>
    </w:p>
    <w:p w:rsidR="001C3324" w:rsidRPr="005540C8" w:rsidRDefault="001C3324" w:rsidP="001C3324">
      <w:pPr>
        <w:widowControl/>
        <w:spacing w:line="400" w:lineRule="exact"/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</w:pPr>
      <w:r w:rsidRPr="005540C8"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  <w:t>使用说明</w:t>
      </w:r>
    </w:p>
    <w:p w:rsidR="005540C8" w:rsidRDefault="001C3324" w:rsidP="001C332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1. MTT溶液的配制：用5ml </w:t>
      </w:r>
      <w:r w:rsidR="005540C8" w:rsidRPr="005540C8">
        <w:rPr>
          <w:rFonts w:ascii="Arial" w:eastAsia="宋体" w:hAnsi="Arial" w:cs="Arial" w:hint="eastAsia"/>
          <w:b/>
          <w:color w:val="000000" w:themeColor="text1"/>
          <w:kern w:val="0"/>
          <w:sz w:val="18"/>
          <w:szCs w:val="18"/>
        </w:rPr>
        <w:t>MTT S</w:t>
      </w:r>
      <w:r w:rsidR="005540C8" w:rsidRPr="005540C8">
        <w:rPr>
          <w:rFonts w:ascii="Arial" w:eastAsia="宋体" w:hAnsi="Arial" w:cs="Arial"/>
          <w:b/>
          <w:color w:val="000000" w:themeColor="text1"/>
          <w:kern w:val="0"/>
          <w:sz w:val="18"/>
          <w:szCs w:val="18"/>
        </w:rPr>
        <w:t>olvent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溶解25mg </w:t>
      </w:r>
      <w:r w:rsidR="005540C8" w:rsidRPr="001C3324">
        <w:rPr>
          <w:rFonts w:ascii="Arial" w:eastAsia="宋体" w:hAnsi="Arial" w:cs="Arial" w:hint="eastAsia"/>
          <w:b/>
          <w:color w:val="000000" w:themeColor="text1"/>
          <w:kern w:val="0"/>
          <w:sz w:val="18"/>
          <w:szCs w:val="18"/>
        </w:rPr>
        <w:t>MTT</w:t>
      </w:r>
      <w:r w:rsidR="005540C8">
        <w:rPr>
          <w:rFonts w:ascii="Arial" w:eastAsia="宋体" w:hAnsi="Arial" w:cs="Arial" w:hint="eastAsia"/>
          <w:b/>
          <w:color w:val="000000" w:themeColor="text1"/>
          <w:kern w:val="0"/>
          <w:sz w:val="18"/>
          <w:szCs w:val="18"/>
        </w:rPr>
        <w:t xml:space="preserve"> Powder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，配制成5mg/ml的MTT溶液。配制后即可使用，或直接-20</w:t>
      </w:r>
      <w:r w:rsidRP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℃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避光保存，也可以根据需要适当分装后-20</w:t>
      </w:r>
      <w:r w:rsidRP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℃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避光保存。</w:t>
      </w:r>
    </w:p>
    <w:p w:rsidR="005540C8" w:rsidRDefault="001C3324" w:rsidP="001C332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2. 通常细胞增殖实验每孔加入100</w:t>
      </w:r>
      <w:r w:rsid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ul（约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2000个细胞</w:t>
      </w:r>
      <w:r w:rsid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）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，细胞毒性实验每孔加入100</w:t>
      </w:r>
      <w:r w:rsid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ul（约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5000个细胞</w:t>
      </w:r>
      <w:r w:rsid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），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具体每孔所用的细胞的数目，需根据细胞的大小，细胞增殖速度的快慢等决定。按照实验需要，进行培养并给予0-10</w:t>
      </w:r>
      <w:r w:rsid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ul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特定的药物刺激。</w:t>
      </w:r>
    </w:p>
    <w:p w:rsidR="005540C8" w:rsidRDefault="001C3324" w:rsidP="001C332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3. 每孔加入10</w:t>
      </w:r>
      <w:r w:rsid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ul 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MTT溶液，在细胞培养箱内继续孵育4小时。</w:t>
      </w:r>
    </w:p>
    <w:p w:rsidR="005540C8" w:rsidRDefault="001C3324" w:rsidP="001C332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4. 每孔加入100</w:t>
      </w:r>
      <w:r w:rsid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ul 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Formazan溶解液</w:t>
      </w:r>
      <w:r w:rsidR="005540C8" w:rsidRPr="001C3324">
        <w:rPr>
          <w:rFonts w:ascii="Arial" w:eastAsia="宋体" w:hAnsi="Arial" w:cs="Arial"/>
          <w:b/>
          <w:color w:val="000000" w:themeColor="text1"/>
          <w:kern w:val="0"/>
          <w:sz w:val="18"/>
          <w:szCs w:val="18"/>
        </w:rPr>
        <w:t xml:space="preserve">Triple </w:t>
      </w:r>
      <w:r w:rsidR="005540C8" w:rsidRPr="001C3324">
        <w:rPr>
          <w:rFonts w:ascii="Arial" w:eastAsia="宋体" w:hAnsi="Arial" w:cs="Arial" w:hint="eastAsia"/>
          <w:b/>
          <w:color w:val="000000" w:themeColor="text1"/>
          <w:kern w:val="0"/>
          <w:sz w:val="18"/>
          <w:szCs w:val="18"/>
        </w:rPr>
        <w:t>A</w:t>
      </w:r>
      <w:r w:rsidR="005540C8" w:rsidRPr="001C3324">
        <w:rPr>
          <w:rFonts w:ascii="Arial" w:eastAsia="宋体" w:hAnsi="Arial" w:cs="Arial"/>
          <w:b/>
          <w:color w:val="000000" w:themeColor="text1"/>
          <w:kern w:val="0"/>
          <w:sz w:val="18"/>
          <w:szCs w:val="18"/>
        </w:rPr>
        <w:t>gent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，适当混匀，在细胞培养箱内再继续孵育。直至在普通光学显微镜下观察发现</w:t>
      </w:r>
      <w:r w:rsid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F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ormazan全部溶解。通常37</w:t>
      </w:r>
      <w:r w:rsidRP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℃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孵育4小时左右，紫色结晶会全部溶解。如果紫色结晶较小较少，溶解的时间会短一些。如果紫色结晶较大较多，溶解的时间会长一些，此时为加速溶解可以适当振摇数次。</w:t>
      </w:r>
    </w:p>
    <w:p w:rsidR="001C3324" w:rsidRPr="005540C8" w:rsidRDefault="001C3324" w:rsidP="001C332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5. 在570nm测定吸光度。如无570nm滤光片，可以使用560-600nm的滤光片。</w:t>
      </w:r>
    </w:p>
    <w:p w:rsidR="005540C8" w:rsidRDefault="005540C8" w:rsidP="001C332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</w:pPr>
    </w:p>
    <w:p w:rsidR="005540C8" w:rsidRPr="005540C8" w:rsidRDefault="005540C8" w:rsidP="001C332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  <w:t>注意事项</w:t>
      </w:r>
    </w:p>
    <w:p w:rsidR="005540C8" w:rsidRDefault="001C3324" w:rsidP="001C332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MTT配制成溶液后为黄色，需避光保存，长时间光照会导致失效。当颜色变为灰绿色时，请勿使用。</w:t>
      </w:r>
    </w:p>
    <w:p w:rsidR="001C3324" w:rsidRPr="005540C8" w:rsidRDefault="001C3324" w:rsidP="001C3324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Formazan溶解液结冻或产生沉淀时可以37</w:t>
      </w:r>
      <w:r w:rsidRP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℃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水浴孵育以促进溶解，并且必须在全部溶解并混匀后使用。</w:t>
      </w:r>
    </w:p>
    <w:p w:rsidR="005540C8" w:rsidRDefault="005540C8" w:rsidP="005540C8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</w:pPr>
    </w:p>
    <w:p w:rsidR="005540C8" w:rsidRDefault="005540C8" w:rsidP="005540C8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5540C8"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  <w:t>保存条件</w:t>
      </w:r>
    </w:p>
    <w:p w:rsidR="005540C8" w:rsidRDefault="005540C8" w:rsidP="005540C8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4</w:t>
      </w:r>
      <w:r w:rsidRP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℃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或-20</w:t>
      </w:r>
      <w:r w:rsidRP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℃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保存，MTT需避光保存，一年有效；MTT配制成溶液后需-20</w:t>
      </w:r>
      <w:r w:rsidRPr="005540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℃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避光保存；</w:t>
      </w:r>
      <w:r w:rsidRPr="001C3324">
        <w:rPr>
          <w:rFonts w:ascii="Arial" w:eastAsia="宋体" w:hAnsi="Arial" w:cs="Arial"/>
          <w:b/>
          <w:color w:val="000000" w:themeColor="text1"/>
          <w:kern w:val="0"/>
          <w:sz w:val="18"/>
          <w:szCs w:val="18"/>
        </w:rPr>
        <w:t xml:space="preserve">Triple </w:t>
      </w:r>
      <w:r w:rsidRPr="001C3324">
        <w:rPr>
          <w:rFonts w:ascii="Arial" w:eastAsia="宋体" w:hAnsi="Arial" w:cs="Arial" w:hint="eastAsia"/>
          <w:b/>
          <w:color w:val="000000" w:themeColor="text1"/>
          <w:kern w:val="0"/>
          <w:sz w:val="18"/>
          <w:szCs w:val="18"/>
        </w:rPr>
        <w:t>A</w:t>
      </w:r>
      <w:r w:rsidRPr="001C3324">
        <w:rPr>
          <w:rFonts w:ascii="Arial" w:eastAsia="宋体" w:hAnsi="Arial" w:cs="Arial"/>
          <w:b/>
          <w:color w:val="000000" w:themeColor="text1"/>
          <w:kern w:val="0"/>
          <w:sz w:val="18"/>
          <w:szCs w:val="18"/>
        </w:rPr>
        <w:t>gent</w:t>
      </w:r>
      <w:r w:rsidRPr="005540C8">
        <w:rPr>
          <w:rFonts w:ascii="微软雅黑" w:eastAsia="微软雅黑" w:hAnsi="微软雅黑"/>
          <w:color w:val="000000" w:themeColor="text1"/>
          <w:sz w:val="18"/>
          <w:szCs w:val="18"/>
        </w:rPr>
        <w:t>室温保存。</w:t>
      </w:r>
    </w:p>
    <w:p w:rsidR="005540C8" w:rsidRDefault="005540C8" w:rsidP="001C3324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 w:hint="eastAsia"/>
          <w:b/>
          <w:i/>
          <w:color w:val="000000" w:themeColor="text1"/>
          <w:szCs w:val="21"/>
          <w:shd w:val="clear" w:color="auto" w:fill="FFFFFF"/>
        </w:rPr>
      </w:pPr>
    </w:p>
    <w:p w:rsidR="00623478" w:rsidRPr="001C3324" w:rsidRDefault="00623478" w:rsidP="001C3324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/>
          <w:b/>
          <w:i/>
          <w:color w:val="000000" w:themeColor="text1"/>
          <w:kern w:val="0"/>
          <w:szCs w:val="21"/>
        </w:rPr>
      </w:pPr>
      <w:r w:rsidRPr="001C3324">
        <w:rPr>
          <w:rFonts w:ascii="微软雅黑" w:eastAsia="微软雅黑" w:hAnsi="微软雅黑" w:cs="Arial"/>
          <w:b/>
          <w:i/>
          <w:color w:val="000000" w:themeColor="text1"/>
          <w:szCs w:val="21"/>
          <w:shd w:val="clear" w:color="auto" w:fill="FFFFFF"/>
        </w:rPr>
        <w:t>For Research Use Only. Not for use in diagnostic procedures.</w:t>
      </w:r>
    </w:p>
    <w:sectPr w:rsidR="00623478" w:rsidRPr="001C3324" w:rsidSect="00695F96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49" w:rsidRDefault="00A12F49" w:rsidP="0065435B">
      <w:r>
        <w:separator/>
      </w:r>
    </w:p>
  </w:endnote>
  <w:endnote w:type="continuationSeparator" w:id="1">
    <w:p w:rsidR="00A12F49" w:rsidRDefault="00A12F49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FB" w:rsidRPr="00F944FB" w:rsidRDefault="00F944FB" w:rsidP="00690FB9">
    <w:pPr>
      <w:pStyle w:val="a4"/>
      <w:jc w:val="center"/>
      <w:rPr>
        <w:b/>
        <w:i/>
        <w:sz w:val="21"/>
        <w:szCs w:val="21"/>
      </w:rPr>
    </w:pPr>
    <w:r w:rsidRPr="00F944FB">
      <w:rPr>
        <w:rFonts w:hint="eastAsia"/>
        <w:b/>
        <w:i/>
        <w:sz w:val="21"/>
        <w:szCs w:val="21"/>
      </w:rPr>
      <w:t>MesGen</w:t>
    </w:r>
    <w:r w:rsidR="007A48A9">
      <w:rPr>
        <w:rFonts w:hint="eastAsia"/>
        <w:b/>
        <w:i/>
        <w:sz w:val="21"/>
        <w:szCs w:val="21"/>
      </w:rPr>
      <w:t xml:space="preserve"> Biotechnology   www.</w:t>
    </w:r>
    <w:r w:rsidR="007A48A9" w:rsidRPr="007A48A9">
      <w:rPr>
        <w:rFonts w:hint="eastAsia"/>
        <w:b/>
        <w:i/>
        <w:sz w:val="28"/>
        <w:szCs w:val="28"/>
      </w:rPr>
      <w:t>M</w:t>
    </w:r>
    <w:r w:rsidR="007A48A9">
      <w:rPr>
        <w:rFonts w:hint="eastAsia"/>
        <w:b/>
        <w:i/>
        <w:sz w:val="21"/>
        <w:szCs w:val="21"/>
      </w:rPr>
      <w:t>es</w:t>
    </w:r>
    <w:r w:rsidR="007A48A9" w:rsidRPr="007A48A9">
      <w:rPr>
        <w:rFonts w:hint="eastAsia"/>
        <w:b/>
        <w:i/>
        <w:sz w:val="28"/>
        <w:szCs w:val="28"/>
      </w:rPr>
      <w:t>G</w:t>
    </w:r>
    <w:r w:rsidR="007A48A9">
      <w:rPr>
        <w:rFonts w:hint="eastAsia"/>
        <w:b/>
        <w:i/>
        <w:sz w:val="21"/>
        <w:szCs w:val="21"/>
      </w:rPr>
      <w:t>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49" w:rsidRDefault="00A12F49" w:rsidP="0065435B">
      <w:r>
        <w:separator/>
      </w:r>
    </w:p>
  </w:footnote>
  <w:footnote w:type="continuationSeparator" w:id="1">
    <w:p w:rsidR="00A12F49" w:rsidRDefault="00A12F49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93CE9"/>
    <w:rsid w:val="000A4EB5"/>
    <w:rsid w:val="000B7599"/>
    <w:rsid w:val="00143960"/>
    <w:rsid w:val="001958C9"/>
    <w:rsid w:val="001C3324"/>
    <w:rsid w:val="002D5E46"/>
    <w:rsid w:val="00371A2F"/>
    <w:rsid w:val="003A58DA"/>
    <w:rsid w:val="00475678"/>
    <w:rsid w:val="005540C8"/>
    <w:rsid w:val="00596309"/>
    <w:rsid w:val="00623478"/>
    <w:rsid w:val="0065435B"/>
    <w:rsid w:val="00690FB9"/>
    <w:rsid w:val="00695F96"/>
    <w:rsid w:val="00713889"/>
    <w:rsid w:val="0077383D"/>
    <w:rsid w:val="007A48A9"/>
    <w:rsid w:val="007C7F2B"/>
    <w:rsid w:val="009E39D2"/>
    <w:rsid w:val="00A12F49"/>
    <w:rsid w:val="00A34E28"/>
    <w:rsid w:val="00A75227"/>
    <w:rsid w:val="00D77AE7"/>
    <w:rsid w:val="00DF1928"/>
    <w:rsid w:val="00E76797"/>
    <w:rsid w:val="00EC040E"/>
    <w:rsid w:val="00F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8</cp:revision>
  <cp:lastPrinted>2014-09-10T11:41:00Z</cp:lastPrinted>
  <dcterms:created xsi:type="dcterms:W3CDTF">2014-09-10T07:38:00Z</dcterms:created>
  <dcterms:modified xsi:type="dcterms:W3CDTF">2018-03-21T01:57:00Z</dcterms:modified>
</cp:coreProperties>
</file>