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CE268F"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002060" strokecolor="black [3213]" strokeweight="1.5pt">
            <v:textbox style="mso-next-textbox:#_x0000_s2050">
              <w:txbxContent>
                <w:p w:rsidR="00404D1E" w:rsidRPr="005F08A2" w:rsidRDefault="00FD3215" w:rsidP="00404D1E">
                  <w:pPr>
                    <w:autoSpaceDE w:val="0"/>
                    <w:autoSpaceDN w:val="0"/>
                    <w:adjustRightInd w:val="0"/>
                    <w:jc w:val="left"/>
                    <w:rPr>
                      <w:rFonts w:ascii="Arial" w:hAnsi="Arial" w:cs="Arial"/>
                      <w:b/>
                      <w:bCs/>
                      <w:noProof/>
                      <w:color w:val="FFFFFF" w:themeColor="background1"/>
                      <w:sz w:val="28"/>
                      <w:szCs w:val="28"/>
                    </w:rPr>
                  </w:pPr>
                  <w:r>
                    <w:rPr>
                      <w:rFonts w:ascii="Arial" w:hAnsi="Arial" w:cs="Arial" w:hint="eastAsia"/>
                      <w:b/>
                      <w:bCs/>
                      <w:noProof/>
                      <w:color w:val="FFFFFF" w:themeColor="background1"/>
                      <w:sz w:val="28"/>
                      <w:szCs w:val="28"/>
                    </w:rPr>
                    <w:t xml:space="preserve">Plant </w:t>
                  </w:r>
                  <w:r w:rsidR="00404D1E" w:rsidRPr="005F08A2">
                    <w:rPr>
                      <w:rFonts w:ascii="Arial" w:hAnsi="Arial" w:cs="Arial"/>
                      <w:b/>
                      <w:bCs/>
                      <w:noProof/>
                      <w:color w:val="FFFFFF" w:themeColor="background1"/>
                      <w:sz w:val="28"/>
                      <w:szCs w:val="28"/>
                    </w:rPr>
                    <w:t>Anti</w:t>
                  </w:r>
                  <w:r w:rsidR="00404D1E" w:rsidRPr="005F08A2">
                    <w:rPr>
                      <w:rFonts w:ascii="Arial" w:hAnsi="Arial" w:cs="Arial" w:hint="eastAsia"/>
                      <w:b/>
                      <w:bCs/>
                      <w:noProof/>
                      <w:color w:val="FFFFFF" w:themeColor="background1"/>
                      <w:sz w:val="28"/>
                      <w:szCs w:val="28"/>
                    </w:rPr>
                    <w:t>-</w:t>
                  </w:r>
                  <w:r w:rsidR="00404D1E" w:rsidRPr="005F08A2">
                    <w:rPr>
                      <w:rFonts w:ascii="Arial" w:hAnsi="Arial" w:cs="Arial"/>
                      <w:b/>
                      <w:bCs/>
                      <w:noProof/>
                      <w:color w:val="FFFFFF" w:themeColor="background1"/>
                      <w:sz w:val="28"/>
                      <w:szCs w:val="28"/>
                    </w:rPr>
                    <w:t>β-</w:t>
                  </w:r>
                  <w:r w:rsidR="009E702B">
                    <w:rPr>
                      <w:rFonts w:ascii="Arial" w:hAnsi="Arial" w:cs="Arial" w:hint="eastAsia"/>
                      <w:b/>
                      <w:bCs/>
                      <w:noProof/>
                      <w:color w:val="FFFFFF" w:themeColor="background1"/>
                      <w:sz w:val="28"/>
                      <w:szCs w:val="28"/>
                    </w:rPr>
                    <w:t>A</w:t>
                  </w:r>
                  <w:r w:rsidR="00404D1E" w:rsidRPr="005F08A2">
                    <w:rPr>
                      <w:rFonts w:ascii="Arial" w:hAnsi="Arial" w:cs="Arial"/>
                      <w:b/>
                      <w:bCs/>
                      <w:noProof/>
                      <w:color w:val="FFFFFF" w:themeColor="background1"/>
                      <w:sz w:val="28"/>
                      <w:szCs w:val="28"/>
                    </w:rPr>
                    <w:t>ctin Antibod</w:t>
                  </w:r>
                  <w:r w:rsidR="00404D1E" w:rsidRPr="005F08A2">
                    <w:rPr>
                      <w:rFonts w:ascii="Arial" w:hAnsi="Arial" w:cs="Arial" w:hint="eastAsia"/>
                      <w:b/>
                      <w:bCs/>
                      <w:noProof/>
                      <w:color w:val="FFFFFF" w:themeColor="background1"/>
                      <w:sz w:val="28"/>
                      <w:szCs w:val="28"/>
                    </w:rPr>
                    <w:t>y</w:t>
                  </w:r>
                </w:p>
              </w:txbxContent>
            </v:textbox>
          </v:shape>
        </w:pict>
      </w:r>
    </w:p>
    <w:p w:rsidR="00DF27D0" w:rsidRDefault="00CE268F"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 id="_x0000_s2051" type="#_x0000_t202" style="position:absolute;left:0;text-align:left;margin-left:1.4pt;margin-top:14.75pt;width:433.05pt;height:42.75pt;z-index:251661312;mso-width-relative:margin;mso-height-relative:margin" fillcolor="#002060" strokecolor="black [3213]" strokeweight="1.5pt">
            <v:textbox style="mso-next-textbox:#_x0000_s2051">
              <w:txbxContent>
                <w:p w:rsidR="00695F96" w:rsidRPr="009E702B" w:rsidRDefault="00C37C0A" w:rsidP="00DF27D0">
                  <w:pPr>
                    <w:autoSpaceDE w:val="0"/>
                    <w:autoSpaceDN w:val="0"/>
                    <w:adjustRightInd w:val="0"/>
                    <w:jc w:val="left"/>
                    <w:rPr>
                      <w:rFonts w:ascii="Arial" w:eastAsia="Meiryo" w:hAnsi="Arial" w:cs="Arial"/>
                      <w:b/>
                      <w:color w:val="FFFFFF" w:themeColor="background1"/>
                      <w:sz w:val="18"/>
                      <w:szCs w:val="18"/>
                    </w:rPr>
                  </w:pP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 xml:space="preserve">echnical literature is available at: </w:t>
                  </w:r>
                  <w:hyperlink r:id="rId7" w:history="1">
                    <w:r w:rsidRPr="009E702B">
                      <w:rPr>
                        <w:rStyle w:val="a9"/>
                        <w:rFonts w:ascii="Arial" w:eastAsia="GeorgiaPro-CondSemiBold" w:hAnsi="Arial" w:cs="Arial"/>
                        <w:b/>
                        <w:bCs/>
                        <w:color w:val="FFFFFF" w:themeColor="background1"/>
                        <w:kern w:val="0"/>
                        <w:sz w:val="18"/>
                        <w:szCs w:val="18"/>
                      </w:rPr>
                      <w:t>www.mesgenbio.com</w:t>
                    </w:r>
                  </w:hyperlink>
                  <w:r w:rsidR="00DF27D0" w:rsidRPr="009E702B">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9E702B">
                    <w:rPr>
                      <w:rFonts w:ascii="Arial" w:eastAsia="GeorgiaPro-CondSemiBold" w:hAnsi="Arial" w:cs="Arial"/>
                      <w:b/>
                      <w:bCs/>
                      <w:color w:val="FFFFFF" w:themeColor="background1"/>
                      <w:kern w:val="0"/>
                      <w:sz w:val="18"/>
                      <w:szCs w:val="18"/>
                    </w:rPr>
                    <w:t>t</w:t>
                  </w:r>
                  <w:r w:rsidR="00DF27D0" w:rsidRPr="009E702B">
                    <w:rPr>
                      <w:rFonts w:ascii="Arial" w:eastAsia="GeorgiaPro-CondSemiBold" w:hAnsi="Arial" w:cs="Arial"/>
                      <w:b/>
                      <w:bCs/>
                      <w:color w:val="FFFFFF" w:themeColor="background1"/>
                      <w:kern w:val="0"/>
                      <w:sz w:val="18"/>
                      <w:szCs w:val="18"/>
                    </w:rPr>
                    <w:t>ech@mesgenbio.com</w:t>
                  </w:r>
                </w:p>
              </w:txbxContent>
            </v:textbox>
          </v:shape>
        </w:pict>
      </w:r>
    </w:p>
    <w:p w:rsidR="00695F96" w:rsidRDefault="003965BE"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47625</wp:posOffset>
            </wp:positionV>
            <wp:extent cx="1000125" cy="35242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8" cstate="print"/>
                    <a:stretch>
                      <a:fillRect/>
                    </a:stretch>
                  </pic:blipFill>
                  <pic:spPr>
                    <a:xfrm>
                      <a:off x="0" y="0"/>
                      <a:ext cx="1000125" cy="352425"/>
                    </a:xfrm>
                    <a:prstGeom prst="rect">
                      <a:avLst/>
                    </a:prstGeom>
                  </pic:spPr>
                </pic:pic>
              </a:graphicData>
            </a:graphic>
          </wp:anchor>
        </w:drawing>
      </w:r>
    </w:p>
    <w:p w:rsidR="00404D1E" w:rsidRPr="00404D1E" w:rsidRDefault="00404D1E" w:rsidP="00404D1E">
      <w:pPr>
        <w:spacing w:line="320" w:lineRule="exact"/>
        <w:rPr>
          <w:rFonts w:ascii="Arial" w:eastAsia="Meiryo" w:hAnsi="Arial" w:cs="Arial"/>
          <w:kern w:val="0"/>
          <w:sz w:val="18"/>
          <w:szCs w:val="18"/>
        </w:rPr>
      </w:pPr>
      <w:r w:rsidRPr="00404D1E">
        <w:rPr>
          <w:rFonts w:ascii="Arial" w:eastAsia="Meiryo" w:hAnsi="Arial" w:cs="Arial"/>
          <w:b/>
          <w:bCs/>
          <w:kern w:val="0"/>
          <w:sz w:val="18"/>
          <w:szCs w:val="18"/>
        </w:rPr>
        <w:t>Catalog Number :</w:t>
      </w:r>
      <w:r w:rsidR="00FD3215">
        <w:rPr>
          <w:rFonts w:ascii="Arial" w:eastAsia="Meiryo" w:hAnsi="Arial" w:cs="Arial"/>
          <w:kern w:val="0"/>
          <w:sz w:val="18"/>
          <w:szCs w:val="18"/>
        </w:rPr>
        <w:t xml:space="preserve"> MAN101</w:t>
      </w:r>
      <w:r w:rsidRPr="00404D1E">
        <w:rPr>
          <w:rFonts w:ascii="Arial" w:eastAsia="Meiryo" w:hAnsi="Arial" w:cs="Arial"/>
          <w:kern w:val="0"/>
          <w:sz w:val="18"/>
          <w:szCs w:val="18"/>
        </w:rPr>
        <w:t>1</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eastAsia="Meiryo" w:hAnsi="Arial" w:cs="Arial"/>
          <w:b/>
          <w:bCs/>
          <w:kern w:val="0"/>
          <w:sz w:val="18"/>
          <w:szCs w:val="18"/>
        </w:rPr>
        <w:t xml:space="preserve">Lot Number : </w:t>
      </w:r>
      <w:r w:rsidRPr="00404D1E">
        <w:rPr>
          <w:rFonts w:ascii="Arial" w:eastAsia="Meiryo" w:hAnsi="Arial" w:cs="Arial"/>
          <w:kern w:val="0"/>
          <w:sz w:val="18"/>
          <w:szCs w:val="18"/>
        </w:rPr>
        <w:t>Refer to vial</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hAnsi="Arial" w:cs="Arial"/>
          <w:kern w:val="0"/>
          <w:sz w:val="18"/>
          <w:szCs w:val="18"/>
        </w:rPr>
        <w:t xml:space="preserve"> </w:t>
      </w:r>
      <w:r w:rsidR="005F08A2">
        <w:rPr>
          <w:rFonts w:ascii="Arial" w:hAnsi="Arial" w:cs="Arial" w:hint="eastAsia"/>
          <w:kern w:val="0"/>
          <w:sz w:val="18"/>
          <w:szCs w:val="18"/>
        </w:rPr>
        <w:t xml:space="preserve">   </w:t>
      </w:r>
      <w:r w:rsidRPr="00404D1E">
        <w:rPr>
          <w:rFonts w:ascii="Arial" w:eastAsia="Meiryo" w:hAnsi="Arial" w:cs="Arial"/>
          <w:b/>
          <w:sz w:val="18"/>
          <w:szCs w:val="18"/>
        </w:rPr>
        <w:t>Packaging Size</w:t>
      </w:r>
      <w:r w:rsidRPr="00404D1E">
        <w:rPr>
          <w:rFonts w:ascii="Arial" w:eastAsia="Meiryo" w:hAnsi="Arial" w:cs="Arial"/>
          <w:b/>
          <w:bCs/>
          <w:sz w:val="18"/>
          <w:szCs w:val="18"/>
        </w:rPr>
        <w:t xml:space="preserve"> :</w:t>
      </w:r>
      <w:r w:rsidRPr="00404D1E">
        <w:rPr>
          <w:rFonts w:ascii="Arial" w:eastAsia="Meiryo" w:hAnsi="Arial" w:cs="Arial"/>
          <w:sz w:val="18"/>
          <w:szCs w:val="18"/>
        </w:rPr>
        <w:t xml:space="preserve"> </w:t>
      </w:r>
      <w:r w:rsidRPr="00404D1E">
        <w:rPr>
          <w:rFonts w:ascii="Arial" w:eastAsia="Meiryo" w:hAnsi="Arial" w:cs="Arial"/>
          <w:bCs/>
          <w:sz w:val="18"/>
          <w:szCs w:val="18"/>
        </w:rPr>
        <w:t>100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r w:rsidRPr="00404D1E">
        <w:rPr>
          <w:rFonts w:ascii="Arial" w:eastAsia="Meiryo" w:hAnsi="Arial" w:cs="Arial"/>
          <w:bCs/>
          <w:sz w:val="18"/>
          <w:szCs w:val="18"/>
        </w:rPr>
        <w:t>1000</w:t>
      </w:r>
      <w:r w:rsidR="005F08A2" w:rsidRPr="00404D1E">
        <w:rPr>
          <w:rFonts w:ascii="Arial" w:eastAsia="Meiryo" w:hAnsi="Arial" w:cs="Arial"/>
          <w:color w:val="222222"/>
          <w:sz w:val="18"/>
          <w:szCs w:val="18"/>
          <w:shd w:val="clear" w:color="auto" w:fill="FCFDFD"/>
        </w:rPr>
        <w:t>μ</w:t>
      </w:r>
      <w:r w:rsidRPr="00404D1E">
        <w:rPr>
          <w:rFonts w:ascii="Arial" w:eastAsia="Meiryo" w:hAnsi="Arial" w:cs="Arial"/>
          <w:bCs/>
          <w:sz w:val="18"/>
          <w:szCs w:val="18"/>
        </w:rPr>
        <w:t>L</w:t>
      </w:r>
      <w:r w:rsidR="005F08A2">
        <w:rPr>
          <w:rFonts w:ascii="Meiryo" w:eastAsia="Meiryo" w:hAnsi="Meiryo" w:cs="Meiryo" w:hint="eastAsia"/>
          <w:bCs/>
          <w:sz w:val="18"/>
          <w:szCs w:val="18"/>
        </w:rPr>
        <w:t>□</w:t>
      </w:r>
    </w:p>
    <w:p w:rsidR="00404D1E" w:rsidRPr="00404D1E" w:rsidRDefault="00404D1E"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p>
    <w:p w:rsidR="00404D1E" w:rsidRPr="003965B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5F08A2">
        <w:rPr>
          <w:rFonts w:ascii="Arial" w:eastAsia="Meiryo" w:hAnsi="Arial" w:cs="Arial"/>
          <w:b/>
          <w:bCs/>
          <w:color w:val="000000" w:themeColor="text1"/>
          <w:szCs w:val="21"/>
          <w:shd w:val="clear" w:color="auto" w:fill="FCFDFD"/>
        </w:rPr>
        <w:t>Background</w:t>
      </w:r>
    </w:p>
    <w:p w:rsidR="00404D1E" w:rsidRPr="003965BE" w:rsidRDefault="00B409A6" w:rsidP="00FD3215">
      <w:pPr>
        <w:spacing w:afterLines="100" w:line="320" w:lineRule="exact"/>
        <w:rPr>
          <w:rFonts w:ascii="Arial" w:eastAsia="Meiryo" w:hAnsi="Arial" w:cs="Arial"/>
          <w:color w:val="000000" w:themeColor="text1"/>
          <w:sz w:val="18"/>
          <w:szCs w:val="18"/>
          <w:shd w:val="clear" w:color="auto" w:fill="FCFDFD"/>
        </w:rPr>
      </w:pPr>
      <w:r>
        <w:rPr>
          <w:rFonts w:ascii="Arial" w:hAnsi="Arial" w:cs="Arial"/>
          <w:sz w:val="18"/>
          <w:szCs w:val="18"/>
        </w:rPr>
        <w:t>Plant beta Actin Mouse mAb detects endogenous levels of Actin protein in plants.</w:t>
      </w:r>
    </w:p>
    <w:p w:rsidR="00404D1E" w:rsidRPr="003965B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3965BE">
        <w:rPr>
          <w:rFonts w:ascii="Arial" w:eastAsia="Meiryo" w:hAnsi="Arial" w:cs="Arial"/>
          <w:b/>
          <w:bCs/>
          <w:color w:val="000000" w:themeColor="text1"/>
          <w:szCs w:val="21"/>
          <w:shd w:val="clear" w:color="auto" w:fill="FCFDFD"/>
        </w:rPr>
        <w:t>Overview</w:t>
      </w:r>
    </w:p>
    <w:p w:rsidR="00B409A6" w:rsidRDefault="00404D1E" w:rsidP="00404D1E">
      <w:pPr>
        <w:autoSpaceDE w:val="0"/>
        <w:autoSpaceDN w:val="0"/>
        <w:adjustRightInd w:val="0"/>
        <w:spacing w:line="320" w:lineRule="exact"/>
        <w:rPr>
          <w:rStyle w:val="apple-converted-space"/>
          <w:rFonts w:ascii="Arial" w:hAnsi="Arial" w:cs="Arial" w:hint="eastAsia"/>
          <w:color w:val="000000" w:themeColor="text1"/>
          <w:sz w:val="18"/>
          <w:szCs w:val="18"/>
          <w:shd w:val="clear" w:color="auto" w:fill="FCFDFD"/>
        </w:rPr>
      </w:pPr>
      <w:r w:rsidRPr="003965BE">
        <w:rPr>
          <w:rFonts w:ascii="Arial" w:eastAsia="Meiryo" w:hAnsi="Arial" w:cs="Arial"/>
          <w:b/>
          <w:bCs/>
          <w:color w:val="000000" w:themeColor="text1"/>
          <w:sz w:val="18"/>
          <w:szCs w:val="18"/>
          <w:shd w:val="clear" w:color="auto" w:fill="FCFDFD"/>
        </w:rPr>
        <w:t xml:space="preserve">Description : </w:t>
      </w:r>
      <w:r w:rsidRPr="003965BE">
        <w:rPr>
          <w:rFonts w:ascii="Arial" w:eastAsia="Meiryo" w:hAnsi="Arial" w:cs="Arial"/>
          <w:color w:val="000000" w:themeColor="text1"/>
          <w:sz w:val="18"/>
          <w:szCs w:val="18"/>
          <w:shd w:val="clear" w:color="auto" w:fill="FCFDFD"/>
        </w:rPr>
        <w:t xml:space="preserve">Mouse monoclonal </w:t>
      </w:r>
      <w:r w:rsidR="00B409A6">
        <w:rPr>
          <w:rFonts w:ascii="Arial" w:eastAsia="Meiryo" w:hAnsi="Arial" w:cs="Arial"/>
          <w:color w:val="000000" w:themeColor="text1"/>
          <w:sz w:val="18"/>
          <w:szCs w:val="18"/>
          <w:shd w:val="clear" w:color="auto" w:fill="FCFDFD"/>
        </w:rPr>
        <w:t>antibody to β-Actin [</w:t>
      </w:r>
      <w:r w:rsidR="00B409A6">
        <w:rPr>
          <w:rFonts w:ascii="Arial" w:hAnsi="Arial" w:cs="Arial" w:hint="eastAsia"/>
          <w:color w:val="000000" w:themeColor="text1"/>
          <w:sz w:val="18"/>
          <w:szCs w:val="18"/>
          <w:shd w:val="clear" w:color="auto" w:fill="FCFDFD"/>
        </w:rPr>
        <w:t>5</w:t>
      </w:r>
      <w:r w:rsidR="00B409A6">
        <w:rPr>
          <w:rFonts w:ascii="Arial" w:eastAsia="Meiryo" w:hAnsi="Arial" w:cs="Arial"/>
          <w:color w:val="000000" w:themeColor="text1"/>
          <w:sz w:val="18"/>
          <w:szCs w:val="18"/>
          <w:shd w:val="clear" w:color="auto" w:fill="FCFDFD"/>
        </w:rPr>
        <w:t>G</w:t>
      </w:r>
      <w:r w:rsidR="00B409A6">
        <w:rPr>
          <w:rFonts w:ascii="Arial" w:hAnsi="Arial" w:cs="Arial" w:hint="eastAsia"/>
          <w:color w:val="000000" w:themeColor="text1"/>
          <w:sz w:val="18"/>
          <w:szCs w:val="18"/>
          <w:shd w:val="clear" w:color="auto" w:fill="FCFDFD"/>
        </w:rPr>
        <w:t>10</w:t>
      </w:r>
      <w:r w:rsidRPr="003965BE">
        <w:rPr>
          <w:rFonts w:ascii="Arial" w:eastAsia="Meiryo" w:hAnsi="Arial" w:cs="Arial"/>
          <w:color w:val="000000" w:themeColor="text1"/>
          <w:sz w:val="18"/>
          <w:szCs w:val="18"/>
          <w:shd w:val="clear" w:color="auto" w:fill="FCFDFD"/>
        </w:rPr>
        <w:t>]</w:t>
      </w:r>
      <w:r w:rsidRPr="003965BE">
        <w:rPr>
          <w:rStyle w:val="apple-converted-space"/>
          <w:rFonts w:ascii="Arial" w:hAnsi="Arial" w:cs="Arial" w:hint="eastAsia"/>
          <w:color w:val="000000" w:themeColor="text1"/>
          <w:sz w:val="18"/>
          <w:szCs w:val="18"/>
          <w:shd w:val="clear" w:color="auto" w:fill="FCFDFD"/>
        </w:rPr>
        <w:t xml:space="preserve"> </w:t>
      </w:r>
    </w:p>
    <w:p w:rsidR="00404D1E" w:rsidRPr="003965BE" w:rsidRDefault="00404D1E" w:rsidP="00404D1E">
      <w:pPr>
        <w:autoSpaceDE w:val="0"/>
        <w:autoSpaceDN w:val="0"/>
        <w:adjustRightInd w:val="0"/>
        <w:spacing w:line="320" w:lineRule="exact"/>
        <w:rPr>
          <w:rFonts w:ascii="Arial" w:eastAsia="Meiryo" w:hAnsi="Arial" w:cs="Arial"/>
          <w:color w:val="000000" w:themeColor="text1"/>
          <w:sz w:val="18"/>
          <w:szCs w:val="18"/>
          <w:shd w:val="clear" w:color="auto" w:fill="FCFDFD"/>
        </w:rPr>
      </w:pPr>
      <w:r w:rsidRPr="003965BE">
        <w:rPr>
          <w:rFonts w:ascii="Arial" w:eastAsia="Meiryo" w:hAnsi="Arial" w:cs="Arial"/>
          <w:b/>
          <w:bCs/>
          <w:color w:val="000000" w:themeColor="text1"/>
          <w:sz w:val="18"/>
          <w:szCs w:val="18"/>
          <w:shd w:val="clear" w:color="auto" w:fill="FCFDFD"/>
        </w:rPr>
        <w:t xml:space="preserve">Reactivity : </w:t>
      </w:r>
      <w:r w:rsidR="00FD3215" w:rsidRPr="00FD3215">
        <w:rPr>
          <w:rFonts w:ascii="Arial" w:eastAsia="Meiryo" w:hAnsi="Arial" w:cs="Arial"/>
          <w:color w:val="000000" w:themeColor="text1"/>
          <w:sz w:val="18"/>
          <w:szCs w:val="18"/>
          <w:shd w:val="clear" w:color="auto" w:fill="FCFDFD"/>
        </w:rPr>
        <w:t>Arabidopsis thaliana, Rice</w:t>
      </w:r>
    </w:p>
    <w:p w:rsidR="00404D1E" w:rsidRPr="003965BE" w:rsidRDefault="00404D1E" w:rsidP="00FD3215">
      <w:pPr>
        <w:spacing w:afterLines="100" w:line="320" w:lineRule="exact"/>
        <w:rPr>
          <w:rFonts w:ascii="Arial" w:eastAsia="Meiryo" w:hAnsi="Arial" w:cs="Arial"/>
          <w:color w:val="000000" w:themeColor="text1"/>
          <w:sz w:val="18"/>
          <w:szCs w:val="18"/>
          <w:shd w:val="clear" w:color="auto" w:fill="FCFDFD"/>
        </w:rPr>
      </w:pPr>
      <w:r w:rsidRPr="003965BE">
        <w:rPr>
          <w:rFonts w:ascii="Arial" w:eastAsia="Meiryo" w:hAnsi="Arial" w:cs="Arial"/>
          <w:b/>
          <w:bCs/>
          <w:color w:val="000000" w:themeColor="text1"/>
          <w:kern w:val="0"/>
          <w:sz w:val="18"/>
          <w:szCs w:val="18"/>
        </w:rPr>
        <w:t xml:space="preserve">Formulation : </w:t>
      </w:r>
      <w:r w:rsidRPr="003965BE">
        <w:rPr>
          <w:rFonts w:ascii="Arial" w:eastAsia="Meiryo" w:hAnsi="Arial" w:cs="Arial"/>
          <w:color w:val="000000" w:themeColor="text1"/>
          <w:sz w:val="18"/>
          <w:szCs w:val="18"/>
          <w:shd w:val="clear" w:color="auto" w:fill="FCFDFD"/>
        </w:rPr>
        <w:t>Liquid, 100 μg at 1mg/ml</w:t>
      </w:r>
    </w:p>
    <w:p w:rsidR="00404D1E" w:rsidRPr="003965B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3965BE">
        <w:rPr>
          <w:rFonts w:ascii="Arial" w:eastAsia="Meiryo" w:hAnsi="Arial" w:cs="Arial"/>
          <w:b/>
          <w:bCs/>
          <w:color w:val="000000" w:themeColor="text1"/>
          <w:szCs w:val="21"/>
          <w:shd w:val="clear" w:color="auto" w:fill="FCFDFD"/>
        </w:rPr>
        <w:t>Properties</w:t>
      </w:r>
    </w:p>
    <w:p w:rsidR="00404D1E" w:rsidRPr="003965BE" w:rsidRDefault="00404D1E" w:rsidP="00FD3215">
      <w:pPr>
        <w:spacing w:afterLines="100" w:line="320" w:lineRule="exact"/>
        <w:rPr>
          <w:rFonts w:ascii="Arial" w:eastAsia="Meiryo" w:hAnsi="Arial" w:cs="Arial"/>
          <w:color w:val="000000" w:themeColor="text1"/>
          <w:sz w:val="18"/>
          <w:szCs w:val="18"/>
          <w:shd w:val="clear" w:color="auto" w:fill="FCFDFD"/>
        </w:rPr>
      </w:pPr>
      <w:r w:rsidRPr="003965BE">
        <w:rPr>
          <w:rFonts w:ascii="Arial" w:eastAsia="Meiryo" w:hAnsi="Arial" w:cs="Arial"/>
          <w:b/>
          <w:bCs/>
          <w:color w:val="000000" w:themeColor="text1"/>
          <w:sz w:val="18"/>
          <w:szCs w:val="18"/>
          <w:shd w:val="clear" w:color="auto" w:fill="FCFDFD"/>
        </w:rPr>
        <w:t xml:space="preserve">Immunogen : </w:t>
      </w:r>
      <w:r w:rsidR="00B409A6" w:rsidRPr="00B409A6">
        <w:rPr>
          <w:rFonts w:ascii="Arial" w:eastAsia="Meiryo" w:hAnsi="Arial" w:cs="Arial"/>
          <w:color w:val="000000" w:themeColor="text1"/>
          <w:sz w:val="18"/>
          <w:szCs w:val="18"/>
          <w:shd w:val="clear" w:color="auto" w:fill="FCFDFD"/>
        </w:rPr>
        <w:t>Full-length beta Actin protein of Arabidopsis thaliana.</w:t>
      </w:r>
      <w:r w:rsidRPr="003965BE">
        <w:rPr>
          <w:rFonts w:ascii="Arial" w:hAnsi="Arial" w:cs="Arial"/>
          <w:color w:val="000000" w:themeColor="text1"/>
          <w:sz w:val="18"/>
          <w:szCs w:val="18"/>
          <w:shd w:val="clear" w:color="auto" w:fill="FCFDFD"/>
        </w:rPr>
        <w:t xml:space="preserve">    </w:t>
      </w:r>
      <w:r w:rsidRPr="003965BE">
        <w:rPr>
          <w:rFonts w:ascii="Arial" w:eastAsia="Meiryo" w:hAnsi="Arial" w:cs="Arial"/>
          <w:b/>
          <w:bCs/>
          <w:color w:val="000000" w:themeColor="text1"/>
          <w:sz w:val="18"/>
          <w:szCs w:val="18"/>
          <w:shd w:val="clear" w:color="auto" w:fill="FCFDFD"/>
        </w:rPr>
        <w:t xml:space="preserve">Clonality : </w:t>
      </w:r>
      <w:r w:rsidR="00B409A6">
        <w:rPr>
          <w:rFonts w:ascii="Arial" w:hAnsi="Arial" w:cs="Arial" w:hint="eastAsia"/>
          <w:color w:val="000000" w:themeColor="text1"/>
          <w:sz w:val="18"/>
          <w:szCs w:val="18"/>
          <w:shd w:val="clear" w:color="auto" w:fill="FCFDFD"/>
        </w:rPr>
        <w:t>5</w:t>
      </w:r>
      <w:r w:rsidRPr="003965BE">
        <w:rPr>
          <w:rFonts w:ascii="Arial" w:eastAsia="Meiryo" w:hAnsi="Arial" w:cs="Arial"/>
          <w:color w:val="000000" w:themeColor="text1"/>
          <w:sz w:val="18"/>
          <w:szCs w:val="18"/>
          <w:shd w:val="clear" w:color="auto" w:fill="FCFDFD"/>
        </w:rPr>
        <w:t>G</w:t>
      </w:r>
      <w:r w:rsidR="00B409A6">
        <w:rPr>
          <w:rFonts w:ascii="Arial" w:hAnsi="Arial" w:cs="Arial" w:hint="eastAsia"/>
          <w:color w:val="000000" w:themeColor="text1"/>
          <w:sz w:val="18"/>
          <w:szCs w:val="18"/>
          <w:shd w:val="clear" w:color="auto" w:fill="FCFDFD"/>
        </w:rPr>
        <w:t>10</w:t>
      </w:r>
      <w:r w:rsidRPr="003965BE">
        <w:rPr>
          <w:rFonts w:ascii="Arial" w:hAnsi="Arial" w:cs="Arial"/>
          <w:color w:val="000000" w:themeColor="text1"/>
          <w:sz w:val="18"/>
          <w:szCs w:val="18"/>
          <w:shd w:val="clear" w:color="auto" w:fill="FCFDFD"/>
        </w:rPr>
        <w:t xml:space="preserve">            </w:t>
      </w:r>
      <w:r w:rsidRPr="003965BE">
        <w:rPr>
          <w:rFonts w:ascii="Arial" w:eastAsia="Meiryo" w:hAnsi="Arial" w:cs="Arial"/>
          <w:b/>
          <w:bCs/>
          <w:color w:val="000000" w:themeColor="text1"/>
          <w:sz w:val="18"/>
          <w:szCs w:val="18"/>
          <w:shd w:val="clear" w:color="auto" w:fill="FCFDFD"/>
        </w:rPr>
        <w:t xml:space="preserve">Isotype : </w:t>
      </w:r>
      <w:r w:rsidRPr="003965BE">
        <w:rPr>
          <w:rFonts w:ascii="Arial" w:eastAsia="Meiryo" w:hAnsi="Arial" w:cs="Arial"/>
          <w:color w:val="000000" w:themeColor="text1"/>
          <w:sz w:val="18"/>
          <w:szCs w:val="18"/>
          <w:shd w:val="clear" w:color="auto" w:fill="FCFDFD"/>
        </w:rPr>
        <w:t>Mouse IgG1</w:t>
      </w:r>
    </w:p>
    <w:p w:rsidR="00404D1E" w:rsidRPr="003965BE" w:rsidRDefault="00404D1E" w:rsidP="00404D1E">
      <w:pPr>
        <w:autoSpaceDE w:val="0"/>
        <w:autoSpaceDN w:val="0"/>
        <w:adjustRightInd w:val="0"/>
        <w:spacing w:line="320" w:lineRule="exact"/>
        <w:rPr>
          <w:rFonts w:ascii="Arial" w:eastAsia="Meiryo" w:hAnsi="Arial" w:cs="Arial"/>
          <w:b/>
          <w:bCs/>
          <w:color w:val="000000" w:themeColor="text1"/>
          <w:szCs w:val="21"/>
          <w:shd w:val="clear" w:color="auto" w:fill="FCFDFD"/>
        </w:rPr>
      </w:pPr>
      <w:r w:rsidRPr="003965BE">
        <w:rPr>
          <w:rFonts w:ascii="Arial" w:eastAsia="Meiryo" w:hAnsi="Arial" w:cs="Arial"/>
          <w:b/>
          <w:bCs/>
          <w:color w:val="000000" w:themeColor="text1"/>
          <w:szCs w:val="21"/>
          <w:shd w:val="clear" w:color="auto" w:fill="FCFDFD"/>
        </w:rPr>
        <w:t>Application notes</w:t>
      </w:r>
    </w:p>
    <w:p w:rsidR="00404D1E" w:rsidRPr="003965BE" w:rsidRDefault="00B409A6" w:rsidP="00404D1E">
      <w:pPr>
        <w:autoSpaceDE w:val="0"/>
        <w:autoSpaceDN w:val="0"/>
        <w:adjustRightInd w:val="0"/>
        <w:spacing w:line="320" w:lineRule="exact"/>
        <w:rPr>
          <w:rFonts w:ascii="Arial" w:hAnsi="Arial" w:cs="Arial"/>
          <w:b/>
          <w:bCs/>
          <w:color w:val="000000" w:themeColor="text1"/>
          <w:sz w:val="18"/>
          <w:szCs w:val="18"/>
          <w:u w:val="single"/>
          <w:shd w:val="clear" w:color="auto" w:fill="FCFDFD"/>
        </w:rPr>
      </w:pPr>
      <w:r>
        <w:rPr>
          <w:rFonts w:ascii="Arial" w:hAnsi="Arial" w:cs="Arial"/>
          <w:b/>
          <w:bCs/>
          <w:noProof/>
          <w:color w:val="000000" w:themeColor="text1"/>
          <w:sz w:val="18"/>
          <w:szCs w:val="18"/>
          <w:u w:val="single"/>
        </w:rPr>
        <w:drawing>
          <wp:anchor distT="0" distB="0" distL="114300" distR="114300" simplePos="0" relativeHeight="251666432" behindDoc="0" locked="0" layoutInCell="1" allowOverlap="1">
            <wp:simplePos x="0" y="0"/>
            <wp:positionH relativeFrom="column">
              <wp:posOffset>-149860</wp:posOffset>
            </wp:positionH>
            <wp:positionV relativeFrom="paragraph">
              <wp:posOffset>79376</wp:posOffset>
            </wp:positionV>
            <wp:extent cx="1157780" cy="1905000"/>
            <wp:effectExtent l="19050" t="0" r="4270" b="0"/>
            <wp:wrapNone/>
            <wp:docPr id="3" name="图片 1" descr="C:\Users\luoting\AppData\Roaming\Tencent\Users\106399756\QQ\WinTemp\RichOle\`$_2ZC((ANKOH4QX)SJ`D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oting\AppData\Roaming\Tencent\Users\106399756\QQ\WinTemp\RichOle\`$_2ZC((ANKOH4QX)SJ`DWS.png"/>
                    <pic:cNvPicPr>
                      <a:picLocks noChangeAspect="1" noChangeArrowheads="1"/>
                    </pic:cNvPicPr>
                  </pic:nvPicPr>
                  <pic:blipFill>
                    <a:blip r:embed="rId9"/>
                    <a:srcRect/>
                    <a:stretch>
                      <a:fillRect/>
                    </a:stretch>
                  </pic:blipFill>
                  <pic:spPr bwMode="auto">
                    <a:xfrm>
                      <a:off x="0" y="0"/>
                      <a:ext cx="1157780" cy="1905000"/>
                    </a:xfrm>
                    <a:prstGeom prst="rect">
                      <a:avLst/>
                    </a:prstGeom>
                    <a:noFill/>
                    <a:ln w="9525">
                      <a:noFill/>
                      <a:miter lim="800000"/>
                      <a:headEnd/>
                      <a:tailEnd/>
                    </a:ln>
                  </pic:spPr>
                </pic:pic>
              </a:graphicData>
            </a:graphic>
          </wp:anchor>
        </w:drawing>
      </w:r>
    </w:p>
    <w:p w:rsidR="00404D1E" w:rsidRDefault="00404D1E"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B409A6"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r w:rsidRPr="00CE268F">
        <w:rPr>
          <w:rFonts w:ascii="Arial" w:hAnsi="Arial" w:cs="Arial"/>
          <w:b/>
          <w:bCs/>
          <w:noProof/>
          <w:color w:val="000000" w:themeColor="text1"/>
          <w:kern w:val="0"/>
          <w:sz w:val="18"/>
          <w:szCs w:val="18"/>
        </w:rPr>
        <w:pict>
          <v:shape id="_x0000_s2053" type="#_x0000_t202" style="position:absolute;left:0;text-align:left;margin-left:104.95pt;margin-top:2.25pt;width:390.25pt;height:36pt;z-index:251665408;mso-width-relative:margin;mso-height-relative:margin">
            <v:textbox>
              <w:txbxContent>
                <w:p w:rsidR="005F08A2" w:rsidRPr="003965BE" w:rsidRDefault="005F08A2" w:rsidP="005F08A2">
                  <w:pPr>
                    <w:autoSpaceDE w:val="0"/>
                    <w:autoSpaceDN w:val="0"/>
                    <w:adjustRightInd w:val="0"/>
                    <w:spacing w:line="240" w:lineRule="exact"/>
                    <w:rPr>
                      <w:i/>
                      <w:color w:val="000000" w:themeColor="text1"/>
                      <w:sz w:val="18"/>
                      <w:szCs w:val="18"/>
                    </w:rPr>
                  </w:pPr>
                  <w:r w:rsidRPr="003965BE">
                    <w:rPr>
                      <w:rFonts w:ascii="Arial" w:eastAsia="Meiryo" w:hAnsi="Arial" w:cs="Arial"/>
                      <w:b/>
                      <w:bCs/>
                      <w:i/>
                      <w:color w:val="000000" w:themeColor="text1"/>
                      <w:kern w:val="0"/>
                      <w:sz w:val="18"/>
                      <w:szCs w:val="18"/>
                    </w:rPr>
                    <w:t xml:space="preserve">Fig. </w:t>
                  </w:r>
                  <w:r w:rsidR="00FD3215">
                    <w:rPr>
                      <w:rFonts w:ascii="Arial" w:hAnsi="Arial" w:cs="Arial"/>
                      <w:sz w:val="18"/>
                      <w:szCs w:val="18"/>
                    </w:rPr>
                    <w:t>Western blot analysis of lysates from Arabidopsis thaliana (lane1) and Rice (lane2) with plant beta Actin mouse mAb (5G10 ). The antibody dilutions are 1:5000.</w:t>
                  </w:r>
                </w:p>
              </w:txbxContent>
            </v:textbox>
          </v:shape>
        </w:pict>
      </w: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FD3215" w:rsidRDefault="00FD3215" w:rsidP="005F08A2">
      <w:pPr>
        <w:autoSpaceDE w:val="0"/>
        <w:autoSpaceDN w:val="0"/>
        <w:adjustRightInd w:val="0"/>
        <w:spacing w:line="240" w:lineRule="exact"/>
        <w:ind w:firstLineChars="1600" w:firstLine="2891"/>
        <w:rPr>
          <w:rFonts w:ascii="Arial" w:hAnsi="Arial" w:cs="Arial" w:hint="eastAsia"/>
          <w:b/>
          <w:bCs/>
          <w:color w:val="000000" w:themeColor="text1"/>
          <w:kern w:val="0"/>
          <w:sz w:val="18"/>
          <w:szCs w:val="18"/>
        </w:rPr>
      </w:pPr>
    </w:p>
    <w:p w:rsidR="00B409A6" w:rsidRPr="00B409A6" w:rsidRDefault="00B409A6" w:rsidP="00B409A6">
      <w:pPr>
        <w:jc w:val="left"/>
        <w:rPr>
          <w:rFonts w:ascii="Arial" w:eastAsia="宋体" w:hAnsi="Arial" w:cs="Arial"/>
          <w:kern w:val="0"/>
          <w:sz w:val="18"/>
          <w:szCs w:val="18"/>
        </w:rPr>
      </w:pPr>
      <w:r w:rsidRPr="003965BE">
        <w:rPr>
          <w:rFonts w:ascii="Arial" w:eastAsia="Meiryo" w:hAnsi="Arial" w:cs="Arial"/>
          <w:b/>
          <w:bCs/>
          <w:color w:val="000000" w:themeColor="text1"/>
          <w:sz w:val="18"/>
          <w:szCs w:val="18"/>
          <w:shd w:val="clear" w:color="auto" w:fill="FCFDFD"/>
        </w:rPr>
        <w:t xml:space="preserve">Tested applications : </w:t>
      </w:r>
      <w:r w:rsidRPr="00B409A6">
        <w:rPr>
          <w:rFonts w:ascii="Arial" w:eastAsia="宋体" w:hAnsi="Arial" w:cs="Arial"/>
          <w:kern w:val="0"/>
          <w:sz w:val="18"/>
          <w:szCs w:val="18"/>
        </w:rPr>
        <w:t>WB(1:1000-1:10000), Not yet tested in other applications.</w:t>
      </w:r>
    </w:p>
    <w:p w:rsidR="00B409A6" w:rsidRPr="00B409A6" w:rsidRDefault="00B409A6" w:rsidP="00B409A6">
      <w:pPr>
        <w:widowControl/>
        <w:ind w:firstLineChars="1000" w:firstLine="1800"/>
        <w:jc w:val="left"/>
        <w:rPr>
          <w:rFonts w:ascii="Arial" w:eastAsia="宋体" w:hAnsi="Arial" w:cs="Arial"/>
          <w:kern w:val="0"/>
          <w:sz w:val="18"/>
          <w:szCs w:val="18"/>
        </w:rPr>
      </w:pPr>
      <w:r w:rsidRPr="00B409A6">
        <w:rPr>
          <w:rFonts w:ascii="Arial" w:eastAsia="宋体" w:hAnsi="Arial" w:cs="Arial"/>
          <w:kern w:val="0"/>
          <w:sz w:val="18"/>
          <w:szCs w:val="18"/>
        </w:rPr>
        <w:t>Optimal dilutions/concentrations should be determined by the end user. </w:t>
      </w:r>
    </w:p>
    <w:p w:rsidR="00B409A6" w:rsidRDefault="00B409A6" w:rsidP="00404D1E">
      <w:pPr>
        <w:autoSpaceDE w:val="0"/>
        <w:autoSpaceDN w:val="0"/>
        <w:adjustRightInd w:val="0"/>
        <w:spacing w:line="320" w:lineRule="exact"/>
        <w:rPr>
          <w:rFonts w:ascii="Arial" w:hAnsi="Arial" w:cs="Arial" w:hint="eastAsia"/>
          <w:b/>
          <w:bCs/>
          <w:color w:val="000000" w:themeColor="text1"/>
          <w:szCs w:val="21"/>
          <w:shd w:val="clear" w:color="auto" w:fill="FCFDFD"/>
        </w:rPr>
      </w:pPr>
    </w:p>
    <w:p w:rsidR="00404D1E" w:rsidRPr="003965BE" w:rsidRDefault="003965BE" w:rsidP="00404D1E">
      <w:pPr>
        <w:autoSpaceDE w:val="0"/>
        <w:autoSpaceDN w:val="0"/>
        <w:adjustRightInd w:val="0"/>
        <w:spacing w:line="320" w:lineRule="exact"/>
        <w:rPr>
          <w:rFonts w:ascii="Arial" w:hAnsi="Arial" w:cs="Arial"/>
          <w:b/>
          <w:bCs/>
          <w:color w:val="000000" w:themeColor="text1"/>
          <w:szCs w:val="21"/>
          <w:shd w:val="clear" w:color="auto" w:fill="FCFDFD"/>
        </w:rPr>
      </w:pPr>
      <w:r>
        <w:rPr>
          <w:rFonts w:ascii="Arial" w:eastAsia="Meiryo" w:hAnsi="Arial" w:cs="Arial"/>
          <w:b/>
          <w:bCs/>
          <w:color w:val="000000" w:themeColor="text1"/>
          <w:szCs w:val="21"/>
          <w:shd w:val="clear" w:color="auto" w:fill="FCFDFD"/>
        </w:rPr>
        <w:t>Storage instruction</w:t>
      </w:r>
    </w:p>
    <w:p w:rsidR="009E702B" w:rsidRPr="003965BE" w:rsidRDefault="00404D1E" w:rsidP="00404D1E">
      <w:pPr>
        <w:autoSpaceDE w:val="0"/>
        <w:autoSpaceDN w:val="0"/>
        <w:adjustRightInd w:val="0"/>
        <w:spacing w:line="320" w:lineRule="exact"/>
        <w:rPr>
          <w:rFonts w:ascii="Arial" w:hAnsi="Arial" w:cs="Arial"/>
          <w:color w:val="000000" w:themeColor="text1"/>
          <w:sz w:val="18"/>
          <w:szCs w:val="18"/>
          <w:shd w:val="clear" w:color="auto" w:fill="FCFDFD"/>
        </w:rPr>
      </w:pPr>
      <w:r w:rsidRPr="003965BE">
        <w:rPr>
          <w:rFonts w:ascii="Arial" w:eastAsia="Meiryo" w:hAnsi="Arial" w:cs="Arial"/>
          <w:color w:val="000000" w:themeColor="text1"/>
          <w:sz w:val="18"/>
          <w:szCs w:val="18"/>
          <w:shd w:val="clear" w:color="auto" w:fill="FCFDFD"/>
        </w:rPr>
        <w:t>Store at +4°C short term (1-2 weeks).</w:t>
      </w:r>
      <w:r w:rsidR="009E702B" w:rsidRPr="003965BE">
        <w:rPr>
          <w:rFonts w:ascii="Arial" w:hAnsi="Arial" w:cs="Arial" w:hint="eastAsia"/>
          <w:color w:val="000000" w:themeColor="text1"/>
          <w:sz w:val="18"/>
          <w:szCs w:val="18"/>
          <w:shd w:val="clear" w:color="auto" w:fill="FCFDFD"/>
        </w:rPr>
        <w:t xml:space="preserve"> </w:t>
      </w:r>
    </w:p>
    <w:p w:rsidR="00404D1E" w:rsidRPr="003965BE" w:rsidRDefault="00404D1E" w:rsidP="00404D1E">
      <w:pPr>
        <w:autoSpaceDE w:val="0"/>
        <w:autoSpaceDN w:val="0"/>
        <w:adjustRightInd w:val="0"/>
        <w:spacing w:line="320" w:lineRule="exact"/>
        <w:rPr>
          <w:rFonts w:ascii="Arial" w:eastAsia="Meiryo" w:hAnsi="Arial" w:cs="Arial"/>
          <w:b/>
          <w:bCs/>
          <w:color w:val="000000" w:themeColor="text1"/>
          <w:sz w:val="18"/>
          <w:szCs w:val="18"/>
          <w:shd w:val="clear" w:color="auto" w:fill="FCFDFD"/>
        </w:rPr>
      </w:pPr>
      <w:r w:rsidRPr="003965BE">
        <w:rPr>
          <w:rFonts w:ascii="Arial" w:eastAsia="Meiryo" w:hAnsi="Arial" w:cs="Arial"/>
          <w:color w:val="000000" w:themeColor="text1"/>
          <w:sz w:val="18"/>
          <w:szCs w:val="18"/>
          <w:shd w:val="clear" w:color="auto" w:fill="FCFDFD"/>
        </w:rPr>
        <w:t>Aliquot and store at -20°C or -80°C</w:t>
      </w:r>
    </w:p>
    <w:p w:rsidR="005F08A2" w:rsidRPr="003965BE" w:rsidRDefault="005F08A2" w:rsidP="00404D1E">
      <w:pPr>
        <w:pStyle w:val="Default"/>
        <w:spacing w:line="320" w:lineRule="exact"/>
        <w:rPr>
          <w:b/>
          <w:bCs/>
          <w:color w:val="000000" w:themeColor="text1"/>
          <w:sz w:val="18"/>
          <w:szCs w:val="18"/>
        </w:rPr>
      </w:pPr>
    </w:p>
    <w:p w:rsidR="005F08A2" w:rsidRPr="003965BE" w:rsidRDefault="005F08A2" w:rsidP="005F08A2">
      <w:pPr>
        <w:autoSpaceDE w:val="0"/>
        <w:autoSpaceDN w:val="0"/>
        <w:adjustRightInd w:val="0"/>
        <w:spacing w:line="320" w:lineRule="exact"/>
        <w:rPr>
          <w:rFonts w:ascii="微软雅黑" w:hAnsi="微软雅黑" w:cs="Arial"/>
          <w:b/>
          <w:color w:val="000000" w:themeColor="text1"/>
          <w:sz w:val="18"/>
          <w:szCs w:val="18"/>
          <w:shd w:val="clear" w:color="auto" w:fill="FFFFFF"/>
        </w:rPr>
      </w:pPr>
      <w:r w:rsidRPr="003965BE">
        <w:rPr>
          <w:rFonts w:ascii="Arial" w:eastAsia="Meiryo" w:hAnsi="Arial" w:cs="Arial"/>
          <w:b/>
          <w:bCs/>
          <w:color w:val="000000" w:themeColor="text1"/>
          <w:kern w:val="0"/>
          <w:sz w:val="18"/>
          <w:szCs w:val="18"/>
        </w:rPr>
        <w:t xml:space="preserve">Note: </w:t>
      </w:r>
      <w:r w:rsidRPr="003965BE">
        <w:rPr>
          <w:rFonts w:ascii="Arial" w:eastAsia="Meiryo" w:hAnsi="Arial" w:cs="Arial"/>
          <w:color w:val="000000" w:themeColor="text1"/>
          <w:kern w:val="0"/>
          <w:sz w:val="18"/>
          <w:szCs w:val="18"/>
        </w:rPr>
        <w:t>The product listed herein is for research use only and is not intended for use in human or clinical diagnosis. Suggested applications of our products are not recommendations to use our products in violation of any patent or as a license. We cannot be responsible for patent infringements or other violations that may occur with the use of this product.</w:t>
      </w:r>
    </w:p>
    <w:p w:rsidR="005F08A2" w:rsidRPr="003965BE" w:rsidRDefault="005F08A2" w:rsidP="00404D1E">
      <w:pPr>
        <w:pStyle w:val="Default"/>
        <w:spacing w:line="320" w:lineRule="exact"/>
        <w:rPr>
          <w:b/>
          <w:bCs/>
          <w:color w:val="000000" w:themeColor="text1"/>
          <w:sz w:val="18"/>
          <w:szCs w:val="18"/>
        </w:rPr>
      </w:pPr>
    </w:p>
    <w:p w:rsidR="00404D1E" w:rsidRPr="003965BE" w:rsidRDefault="00404D1E" w:rsidP="00404D1E">
      <w:pPr>
        <w:pStyle w:val="Default"/>
        <w:spacing w:line="320" w:lineRule="exact"/>
        <w:rPr>
          <w:rFonts w:eastAsia="Meiryo"/>
          <w:color w:val="000000" w:themeColor="text1"/>
          <w:sz w:val="18"/>
          <w:szCs w:val="18"/>
        </w:rPr>
      </w:pPr>
      <w:r w:rsidRPr="003965BE">
        <w:rPr>
          <w:rFonts w:eastAsia="Meiryo"/>
          <w:b/>
          <w:bCs/>
          <w:color w:val="000000" w:themeColor="text1"/>
          <w:sz w:val="18"/>
          <w:szCs w:val="18"/>
        </w:rPr>
        <w:t xml:space="preserve">Distributor in China ( Mainland ) </w:t>
      </w:r>
    </w:p>
    <w:p w:rsidR="00404D1E" w:rsidRPr="003965BE" w:rsidRDefault="00404D1E" w:rsidP="00404D1E">
      <w:pPr>
        <w:pStyle w:val="Default"/>
        <w:spacing w:line="320" w:lineRule="exact"/>
        <w:rPr>
          <w:rFonts w:eastAsia="Meiryo"/>
          <w:color w:val="000000" w:themeColor="text1"/>
          <w:sz w:val="18"/>
          <w:szCs w:val="18"/>
        </w:rPr>
      </w:pPr>
      <w:r w:rsidRPr="003965BE">
        <w:rPr>
          <w:rFonts w:eastAsia="Meiryo"/>
          <w:b/>
          <w:bCs/>
          <w:color w:val="000000" w:themeColor="text1"/>
          <w:sz w:val="18"/>
          <w:szCs w:val="18"/>
        </w:rPr>
        <w:t xml:space="preserve">Company : </w:t>
      </w:r>
      <w:r w:rsidRPr="003965BE">
        <w:rPr>
          <w:rFonts w:eastAsia="Meiryo"/>
          <w:color w:val="000000" w:themeColor="text1"/>
          <w:sz w:val="18"/>
          <w:szCs w:val="18"/>
        </w:rPr>
        <w:t xml:space="preserve">Shanghai hongsheng Biotechnology Co.,ltd </w:t>
      </w:r>
    </w:p>
    <w:p w:rsidR="00404D1E" w:rsidRPr="003965BE" w:rsidRDefault="00404D1E" w:rsidP="00404D1E">
      <w:pPr>
        <w:pStyle w:val="Default"/>
        <w:spacing w:line="320" w:lineRule="exact"/>
        <w:rPr>
          <w:rFonts w:eastAsia="Meiryo"/>
          <w:color w:val="000000" w:themeColor="text1"/>
          <w:sz w:val="18"/>
          <w:szCs w:val="18"/>
        </w:rPr>
      </w:pPr>
      <w:r w:rsidRPr="003965BE">
        <w:rPr>
          <w:rFonts w:eastAsia="Meiryo"/>
          <w:b/>
          <w:bCs/>
          <w:color w:val="000000" w:themeColor="text1"/>
          <w:sz w:val="18"/>
          <w:szCs w:val="18"/>
        </w:rPr>
        <w:t xml:space="preserve">Tel : </w:t>
      </w:r>
      <w:r w:rsidRPr="003965BE">
        <w:rPr>
          <w:rFonts w:eastAsia="Meiryo"/>
          <w:color w:val="000000" w:themeColor="text1"/>
          <w:sz w:val="18"/>
          <w:szCs w:val="18"/>
        </w:rPr>
        <w:t xml:space="preserve">86-21-56620378 </w:t>
      </w:r>
      <w:r w:rsidR="005F08A2" w:rsidRPr="003965BE">
        <w:rPr>
          <w:rFonts w:hint="eastAsia"/>
          <w:color w:val="000000" w:themeColor="text1"/>
          <w:sz w:val="18"/>
          <w:szCs w:val="18"/>
        </w:rPr>
        <w:t xml:space="preserve">  </w:t>
      </w:r>
      <w:r w:rsidRPr="003965BE">
        <w:rPr>
          <w:rFonts w:eastAsia="Meiryo"/>
          <w:b/>
          <w:bCs/>
          <w:color w:val="000000" w:themeColor="text1"/>
          <w:sz w:val="18"/>
          <w:szCs w:val="18"/>
        </w:rPr>
        <w:t xml:space="preserve">Fax : </w:t>
      </w:r>
      <w:r w:rsidRPr="003965BE">
        <w:rPr>
          <w:rFonts w:eastAsia="Meiryo"/>
          <w:color w:val="000000" w:themeColor="text1"/>
          <w:sz w:val="18"/>
          <w:szCs w:val="18"/>
        </w:rPr>
        <w:t xml:space="preserve">86-21-56620378 </w:t>
      </w:r>
    </w:p>
    <w:p w:rsidR="005F08A2" w:rsidRPr="003965BE" w:rsidRDefault="00404D1E" w:rsidP="009E702B">
      <w:pPr>
        <w:pStyle w:val="Default"/>
        <w:spacing w:line="320" w:lineRule="exact"/>
        <w:rPr>
          <w:color w:val="000000" w:themeColor="text1"/>
          <w:sz w:val="18"/>
          <w:szCs w:val="18"/>
        </w:rPr>
      </w:pPr>
      <w:r w:rsidRPr="003965BE">
        <w:rPr>
          <w:rFonts w:eastAsia="Meiryo"/>
          <w:b/>
          <w:bCs/>
          <w:color w:val="000000" w:themeColor="text1"/>
          <w:sz w:val="18"/>
          <w:szCs w:val="18"/>
        </w:rPr>
        <w:t xml:space="preserve">Email : </w:t>
      </w:r>
      <w:r w:rsidRPr="003965BE">
        <w:rPr>
          <w:rFonts w:eastAsia="Meiryo"/>
          <w:color w:val="000000" w:themeColor="text1"/>
          <w:sz w:val="18"/>
          <w:szCs w:val="18"/>
        </w:rPr>
        <w:t xml:space="preserve">sales@hongshengbio.com </w:t>
      </w:r>
      <w:r w:rsidR="005F08A2" w:rsidRPr="003965BE">
        <w:rPr>
          <w:rFonts w:hint="eastAsia"/>
          <w:color w:val="000000" w:themeColor="text1"/>
          <w:sz w:val="18"/>
          <w:szCs w:val="18"/>
        </w:rPr>
        <w:t xml:space="preserve">       </w:t>
      </w:r>
      <w:r w:rsidRPr="003965BE">
        <w:rPr>
          <w:rFonts w:eastAsia="Meiryo"/>
          <w:b/>
          <w:bCs/>
          <w:color w:val="000000" w:themeColor="text1"/>
          <w:sz w:val="18"/>
          <w:szCs w:val="18"/>
        </w:rPr>
        <w:t xml:space="preserve">Website : </w:t>
      </w:r>
      <w:hyperlink r:id="rId10" w:history="1">
        <w:r w:rsidR="005F08A2" w:rsidRPr="003965BE">
          <w:rPr>
            <w:rStyle w:val="a9"/>
            <w:rFonts w:eastAsia="Meiryo"/>
            <w:color w:val="000000" w:themeColor="text1"/>
            <w:sz w:val="18"/>
            <w:szCs w:val="18"/>
          </w:rPr>
          <w:t>www.hongshengbio.com</w:t>
        </w:r>
      </w:hyperlink>
    </w:p>
    <w:sectPr w:rsidR="005F08A2" w:rsidRPr="003965BE" w:rsidSect="00071EFE">
      <w:footerReference w:type="default" r:id="rId11"/>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F6D" w:rsidRDefault="002C6F6D" w:rsidP="0065435B">
      <w:r>
        <w:separator/>
      </w:r>
    </w:p>
  </w:endnote>
  <w:endnote w:type="continuationSeparator" w:id="1">
    <w:p w:rsidR="002C6F6D" w:rsidRDefault="002C6F6D"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iryo">
    <w:altName w:val="MS Gothic"/>
    <w:charset w:val="80"/>
    <w:family w:val="swiss"/>
    <w:pitch w:val="variable"/>
    <w:sig w:usb0="E10102FF" w:usb1="EAC7FFFF" w:usb2="00010012" w:usb3="00000000" w:csb0="0002009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16F" w:rsidRPr="009C516F" w:rsidRDefault="009C516F">
    <w:pPr>
      <w:pStyle w:val="a4"/>
      <w:jc w:val="right"/>
    </w:pPr>
  </w:p>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F6D" w:rsidRDefault="002C6F6D" w:rsidP="0065435B">
      <w:r>
        <w:separator/>
      </w:r>
    </w:p>
  </w:footnote>
  <w:footnote w:type="continuationSeparator" w:id="1">
    <w:p w:rsidR="002C6F6D" w:rsidRDefault="002C6F6D"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35B"/>
    <w:rsid w:val="000203F1"/>
    <w:rsid w:val="00071EFE"/>
    <w:rsid w:val="0009712E"/>
    <w:rsid w:val="000A4EB5"/>
    <w:rsid w:val="000A61A3"/>
    <w:rsid w:val="000B7599"/>
    <w:rsid w:val="000E4C23"/>
    <w:rsid w:val="00102361"/>
    <w:rsid w:val="00123FDE"/>
    <w:rsid w:val="00127B11"/>
    <w:rsid w:val="00127CAE"/>
    <w:rsid w:val="00143960"/>
    <w:rsid w:val="0016763B"/>
    <w:rsid w:val="001815CA"/>
    <w:rsid w:val="00191558"/>
    <w:rsid w:val="001958C9"/>
    <w:rsid w:val="001A3463"/>
    <w:rsid w:val="002611E4"/>
    <w:rsid w:val="0028529B"/>
    <w:rsid w:val="002B464F"/>
    <w:rsid w:val="002C6F6D"/>
    <w:rsid w:val="002D5E46"/>
    <w:rsid w:val="00311F60"/>
    <w:rsid w:val="00371A2F"/>
    <w:rsid w:val="003965BE"/>
    <w:rsid w:val="003A58DA"/>
    <w:rsid w:val="00404D1E"/>
    <w:rsid w:val="004169FA"/>
    <w:rsid w:val="00463BF7"/>
    <w:rsid w:val="00474083"/>
    <w:rsid w:val="00475678"/>
    <w:rsid w:val="0049205D"/>
    <w:rsid w:val="004D158E"/>
    <w:rsid w:val="00523F89"/>
    <w:rsid w:val="00552AD6"/>
    <w:rsid w:val="00565CE3"/>
    <w:rsid w:val="005C746D"/>
    <w:rsid w:val="005D4CF8"/>
    <w:rsid w:val="005F08A2"/>
    <w:rsid w:val="00623478"/>
    <w:rsid w:val="00643D37"/>
    <w:rsid w:val="00650F71"/>
    <w:rsid w:val="0065435B"/>
    <w:rsid w:val="00667AB6"/>
    <w:rsid w:val="00690FB9"/>
    <w:rsid w:val="00695F96"/>
    <w:rsid w:val="006A0154"/>
    <w:rsid w:val="006E5715"/>
    <w:rsid w:val="0072331A"/>
    <w:rsid w:val="00754FC0"/>
    <w:rsid w:val="0077383D"/>
    <w:rsid w:val="007A48A9"/>
    <w:rsid w:val="007F25E4"/>
    <w:rsid w:val="0081380C"/>
    <w:rsid w:val="008878E6"/>
    <w:rsid w:val="008906ED"/>
    <w:rsid w:val="008B5A6C"/>
    <w:rsid w:val="008C7578"/>
    <w:rsid w:val="00902748"/>
    <w:rsid w:val="00904D45"/>
    <w:rsid w:val="00952D83"/>
    <w:rsid w:val="00960F00"/>
    <w:rsid w:val="009756BF"/>
    <w:rsid w:val="009C516F"/>
    <w:rsid w:val="009C55D2"/>
    <w:rsid w:val="009E39D2"/>
    <w:rsid w:val="009E702B"/>
    <w:rsid w:val="00A34E28"/>
    <w:rsid w:val="00A42706"/>
    <w:rsid w:val="00A42A9B"/>
    <w:rsid w:val="00A75227"/>
    <w:rsid w:val="00AD1737"/>
    <w:rsid w:val="00B409A6"/>
    <w:rsid w:val="00C37C0A"/>
    <w:rsid w:val="00C47EBC"/>
    <w:rsid w:val="00C51F22"/>
    <w:rsid w:val="00C6161A"/>
    <w:rsid w:val="00CA656E"/>
    <w:rsid w:val="00CE268F"/>
    <w:rsid w:val="00D45EF4"/>
    <w:rsid w:val="00D77AE7"/>
    <w:rsid w:val="00DB7A57"/>
    <w:rsid w:val="00DC0A7A"/>
    <w:rsid w:val="00DE2BC7"/>
    <w:rsid w:val="00DF1928"/>
    <w:rsid w:val="00DF27D0"/>
    <w:rsid w:val="00E76797"/>
    <w:rsid w:val="00F205CE"/>
    <w:rsid w:val="00F944FB"/>
    <w:rsid w:val="00FD3215"/>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446774544">
      <w:bodyDiv w:val="1"/>
      <w:marLeft w:val="0"/>
      <w:marRight w:val="0"/>
      <w:marTop w:val="0"/>
      <w:marBottom w:val="0"/>
      <w:divBdr>
        <w:top w:val="none" w:sz="0" w:space="0" w:color="auto"/>
        <w:left w:val="none" w:sz="0" w:space="0" w:color="auto"/>
        <w:bottom w:val="none" w:sz="0" w:space="0" w:color="auto"/>
        <w:right w:val="none" w:sz="0" w:space="0" w:color="auto"/>
      </w:divBdr>
      <w:divsChild>
        <w:div w:id="1685741128">
          <w:marLeft w:val="0"/>
          <w:marRight w:val="0"/>
          <w:marTop w:val="100"/>
          <w:marBottom w:val="100"/>
          <w:divBdr>
            <w:top w:val="none" w:sz="0" w:space="0" w:color="auto"/>
            <w:left w:val="none" w:sz="0" w:space="0" w:color="auto"/>
            <w:bottom w:val="none" w:sz="0" w:space="0" w:color="auto"/>
            <w:right w:val="none" w:sz="0" w:space="0" w:color="auto"/>
          </w:divBdr>
          <w:divsChild>
            <w:div w:id="1858226641">
              <w:marLeft w:val="0"/>
              <w:marRight w:val="0"/>
              <w:marTop w:val="0"/>
              <w:marBottom w:val="0"/>
              <w:divBdr>
                <w:top w:val="none" w:sz="0" w:space="0" w:color="auto"/>
                <w:left w:val="none" w:sz="0" w:space="0" w:color="auto"/>
                <w:bottom w:val="none" w:sz="0" w:space="0" w:color="auto"/>
                <w:right w:val="none" w:sz="0" w:space="0" w:color="auto"/>
              </w:divBdr>
              <w:divsChild>
                <w:div w:id="115758446">
                  <w:marLeft w:val="0"/>
                  <w:marRight w:val="0"/>
                  <w:marTop w:val="0"/>
                  <w:marBottom w:val="0"/>
                  <w:divBdr>
                    <w:top w:val="none" w:sz="0" w:space="0" w:color="auto"/>
                    <w:left w:val="none" w:sz="0" w:space="0" w:color="auto"/>
                    <w:bottom w:val="none" w:sz="0" w:space="0" w:color="auto"/>
                    <w:right w:val="none" w:sz="0" w:space="0" w:color="auto"/>
                  </w:divBdr>
                  <w:divsChild>
                    <w:div w:id="1296060215">
                      <w:marLeft w:val="0"/>
                      <w:marRight w:val="0"/>
                      <w:marTop w:val="0"/>
                      <w:marBottom w:val="0"/>
                      <w:divBdr>
                        <w:top w:val="none" w:sz="0" w:space="0" w:color="auto"/>
                        <w:left w:val="none" w:sz="0" w:space="0" w:color="auto"/>
                        <w:bottom w:val="none" w:sz="0" w:space="0" w:color="auto"/>
                        <w:right w:val="none" w:sz="0" w:space="0" w:color="auto"/>
                      </w:divBdr>
                      <w:divsChild>
                        <w:div w:id="1375470110">
                          <w:marLeft w:val="0"/>
                          <w:marRight w:val="0"/>
                          <w:marTop w:val="0"/>
                          <w:marBottom w:val="0"/>
                          <w:divBdr>
                            <w:top w:val="none" w:sz="0" w:space="0" w:color="auto"/>
                            <w:left w:val="none" w:sz="0" w:space="0" w:color="auto"/>
                            <w:bottom w:val="none" w:sz="0" w:space="0" w:color="auto"/>
                            <w:right w:val="none" w:sz="0" w:space="0" w:color="auto"/>
                          </w:divBdr>
                        </w:div>
                        <w:div w:id="13827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ngshengbio.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26</cp:revision>
  <cp:lastPrinted>2015-08-25T13:54:00Z</cp:lastPrinted>
  <dcterms:created xsi:type="dcterms:W3CDTF">2014-09-10T07:38:00Z</dcterms:created>
  <dcterms:modified xsi:type="dcterms:W3CDTF">2018-07-04T02:47:00Z</dcterms:modified>
</cp:coreProperties>
</file>