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34" w:rsidRPr="00555E34" w:rsidRDefault="009A2DF8" w:rsidP="00555E34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2pt;width:509.4pt;height:39.55pt;z-index:251658240;mso-width-relative:margin;mso-height-relative:margin" fillcolor="#002060" strokecolor="black [3213]" strokeweight="1.5pt">
            <v:textbox style="mso-next-textbox:#_x0000_s1026">
              <w:txbxContent>
                <w:p w:rsidR="003D6EE1" w:rsidRPr="00C310D7" w:rsidRDefault="00C310D7" w:rsidP="003D6E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310D7">
                    <w:rPr>
                      <w:rFonts w:ascii="Bahnschrift" w:hAnsi="Bahnschrift" w:cs="Î¢ÈíÑÅºÚ"/>
                      <w:b/>
                      <w:color w:val="FFFFFF" w:themeColor="background1"/>
                      <w:kern w:val="0"/>
                      <w:sz w:val="32"/>
                      <w:szCs w:val="32"/>
                    </w:rPr>
                    <w:t>rProtein G Beads</w:t>
                  </w:r>
                  <w:r w:rsidR="008B2460"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  </w:t>
                  </w:r>
                  <w:r w:rsidR="003D6EE1"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                                          </w:t>
                  </w:r>
                  <w:r>
                    <w:rPr>
                      <w:rFonts w:ascii="微软雅黑" w:eastAsia="微软雅黑" w:hAnsi="微软雅黑" w:cs="宋体" w:hint="eastAsia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 xml:space="preserve">   </w:t>
                  </w:r>
                  <w:r w:rsidR="003D6EE1" w:rsidRPr="00C310D7">
                    <w:rPr>
                      <w:rFonts w:ascii="Bahnschrift" w:eastAsia="微软雅黑" w:hAnsi="Bahnschrift" w:cs="宋体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M</w:t>
                  </w:r>
                  <w:r w:rsidRPr="00C310D7">
                    <w:rPr>
                      <w:rFonts w:ascii="Bahnschrift" w:eastAsia="微软雅黑" w:hAnsi="Bahnschrift" w:cs="宋体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PB10-2</w:t>
                  </w:r>
                </w:p>
              </w:txbxContent>
            </v:textbox>
          </v:shape>
        </w:pict>
      </w:r>
    </w:p>
    <w:p w:rsidR="00555E34" w:rsidRPr="00555E34" w:rsidRDefault="009A2DF8" w:rsidP="00555E34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pict>
          <v:shape id="_x0000_s1027" type="#_x0000_t202" style="position:absolute;margin-left:-1.45pt;margin-top:21.75pt;width:382.05pt;height:42.75pt;z-index:251659264;mso-width-relative:margin;mso-height-relative:margin" fillcolor="#002060" strokecolor="black [3213]" strokeweight="1.5pt">
            <v:textbox style="mso-next-textbox:#_x0000_s1027">
              <w:txbxContent>
                <w:p w:rsidR="003D6EE1" w:rsidRPr="00C310D7" w:rsidRDefault="003D6EE1" w:rsidP="003D6E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ahnschrift" w:eastAsia="Meiryo" w:hAnsi="Bahnschrift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310D7">
                    <w:rPr>
                      <w:rFonts w:ascii="Bahnschrift" w:eastAsia="GeorgiaPro-CondSemiBold" w:hAnsi="Bahnschrift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Technical literature is available at: </w:t>
                  </w:r>
                  <w:hyperlink r:id="rId7" w:history="1">
                    <w:r w:rsidRPr="00C310D7">
                      <w:rPr>
                        <w:rStyle w:val="a6"/>
                        <w:rFonts w:ascii="Bahnschrift" w:eastAsia="GeorgiaPro-CondSemiBold" w:hAnsi="Bahnschrift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Pr="00C310D7">
                    <w:rPr>
                      <w:rFonts w:ascii="Bahnschrift" w:eastAsia="GeorgiaPro-CondSemiBold" w:hAnsi="Bahnschrift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  E-mail MesGen Technical Services if you have questions on use of this system: tech@mesgenbio.com</w:t>
                  </w:r>
                </w:p>
              </w:txbxContent>
            </v:textbox>
          </v:shape>
        </w:pict>
      </w:r>
    </w:p>
    <w:p w:rsidR="003D6EE1" w:rsidRDefault="003D6EE1" w:rsidP="00555E34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3D6EE1" w:rsidRDefault="003D6EE1" w:rsidP="00555E34">
      <w:pPr>
        <w:widowControl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3D6EE1" w:rsidRDefault="003D6EE1" w:rsidP="00C310D7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产品包装：</w:t>
      </w:r>
      <w:r w:rsidR="00C310D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1×5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ml</w:t>
      </w:r>
      <w:r w:rsidR="00C310D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（1×10ml </w:t>
      </w:r>
      <w:r w:rsidR="00C310D7" w:rsidRPr="00C310D7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50% slurry</w:t>
      </w:r>
      <w:r w:rsidR="00C310D7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）</w:t>
      </w:r>
      <w:r w:rsidR="00432A2A" w:rsidRPr="00432A2A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□</w:t>
      </w:r>
      <w:r w:rsidR="00C310D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    </w:t>
      </w:r>
      <w:r w:rsidR="00432A2A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    </w:t>
      </w:r>
      <w:r w:rsidR="00C310D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 xml:space="preserve">2×5ml （2×10ml </w:t>
      </w:r>
      <w:r w:rsidR="00C310D7" w:rsidRPr="00C310D7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50% slurry</w:t>
      </w:r>
      <w:r w:rsidR="00C310D7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）</w:t>
      </w:r>
      <w:r w:rsidR="00432A2A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="00432A2A" w:rsidRPr="00432A2A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□</w:t>
      </w:r>
    </w:p>
    <w:p w:rsidR="003D6EE1" w:rsidRPr="006075E2" w:rsidRDefault="003D6EE1" w:rsidP="006075E2">
      <w:pPr>
        <w:pStyle w:val="a8"/>
        <w:widowControl/>
        <w:numPr>
          <w:ilvl w:val="0"/>
          <w:numId w:val="1"/>
        </w:numPr>
        <w:spacing w:beforeLines="100" w:line="460" w:lineRule="exact"/>
        <w:ind w:firstLineChars="0"/>
        <w:jc w:val="left"/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</w:pPr>
      <w:r w:rsidRPr="006075E2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  <w:t>产品简介</w:t>
      </w:r>
    </w:p>
    <w:p w:rsidR="00C310D7" w:rsidRPr="004437B9" w:rsidRDefault="00C310D7" w:rsidP="00432A2A">
      <w:pPr>
        <w:autoSpaceDE w:val="0"/>
        <w:autoSpaceDN w:val="0"/>
        <w:adjustRightInd w:val="0"/>
        <w:spacing w:line="460" w:lineRule="exact"/>
        <w:rPr>
          <w:rFonts w:ascii="Bahnschrift" w:eastAsia="微软雅黑" w:hAnsi="Bahnschrift" w:cs="宋体"/>
          <w:color w:val="000000"/>
          <w:kern w:val="0"/>
          <w:sz w:val="18"/>
          <w:szCs w:val="18"/>
        </w:rPr>
      </w:pP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rProtein G Beads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是用于分离和纯化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lgG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的亲和层析介质，具体性能见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表</w:t>
      </w:r>
      <w:r w:rsidRPr="00432A2A"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  <w:t>1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。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是一种分离自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G Streptococci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的细胞壁蛋白，它可通过其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Fc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片段结合哺乳动物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IgG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。重组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含有高亲和结合位点，减少了非特异性吸附。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和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A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有不同的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lgG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结合特性，相比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A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，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 xml:space="preserve"> Protein 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对牛、羊、马等多克隆抗体有更强的结合力，它还可以结合不能与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Protein A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很好结合的大鼠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lgG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、人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lgG3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和小鼠</w:t>
      </w:r>
      <w:r w:rsidRPr="004437B9">
        <w:rPr>
          <w:rFonts w:ascii="Bahnschrift" w:eastAsia="微软雅黑" w:hAnsi="Bahnschrift" w:cs="宋体"/>
          <w:color w:val="000000"/>
          <w:kern w:val="0"/>
          <w:sz w:val="18"/>
          <w:szCs w:val="18"/>
        </w:rPr>
        <w:t>lgG1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，具体结合能力见</w:t>
      </w:r>
      <w:r w:rsidRPr="004437B9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表</w:t>
      </w:r>
      <w:r w:rsidRPr="004437B9"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  <w:t>2</w:t>
      </w:r>
      <w:r w:rsidRPr="004437B9">
        <w:rPr>
          <w:rFonts w:ascii="Bahnschrift" w:eastAsia="微软雅黑" w:hAnsi="微软雅黑" w:cs="宋体"/>
          <w:color w:val="000000"/>
          <w:kern w:val="0"/>
          <w:sz w:val="18"/>
          <w:szCs w:val="18"/>
        </w:rPr>
        <w:t>。</w:t>
      </w:r>
      <w:r w:rsidR="00A71889">
        <w:rPr>
          <w:rFonts w:ascii="Bahnschrift" w:eastAsia="微软雅黑" w:hAnsi="微软雅黑" w:cs="宋体" w:hint="eastAsia"/>
          <w:color w:val="000000"/>
          <w:kern w:val="0"/>
          <w:sz w:val="18"/>
          <w:szCs w:val="18"/>
        </w:rPr>
        <w:t>本产品</w:t>
      </w:r>
      <w:r w:rsidR="00A7188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具有很高的物理化学稳定性，配基不易脱落，寿命长，使用方便，应用广泛。</w:t>
      </w:r>
    </w:p>
    <w:p w:rsidR="00C310D7" w:rsidRPr="004437B9" w:rsidRDefault="00C310D7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</w:pPr>
      <w:r w:rsidRPr="004437B9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表</w:t>
      </w:r>
      <w:r w:rsidRPr="004437B9"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  <w:t>1. rProtein G Beads</w:t>
      </w:r>
      <w:r w:rsidRPr="004437B9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产品性能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4253"/>
      </w:tblGrid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253" w:type="dxa"/>
          </w:tcPr>
          <w:p w:rsidR="00C310D7" w:rsidRPr="004437B9" w:rsidRDefault="00C310D7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性能</w:t>
            </w:r>
          </w:p>
        </w:tc>
      </w:tr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基质</w:t>
            </w:r>
          </w:p>
        </w:tc>
        <w:tc>
          <w:tcPr>
            <w:tcW w:w="4253" w:type="dxa"/>
          </w:tcPr>
          <w:p w:rsidR="00C310D7" w:rsidRPr="004437B9" w:rsidRDefault="00C310D7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4%</w:t>
            </w: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琼脂糖微球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widowControl/>
              <w:spacing w:line="460" w:lineRule="exact"/>
              <w:jc w:val="left"/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微软雅黑" w:cs="宋体" w:hint="eastAsia"/>
                <w:color w:val="000000"/>
                <w:kern w:val="0"/>
                <w:sz w:val="18"/>
                <w:szCs w:val="18"/>
              </w:rPr>
              <w:t>形状</w:t>
            </w:r>
          </w:p>
        </w:tc>
        <w:tc>
          <w:tcPr>
            <w:tcW w:w="4253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球形</w:t>
            </w:r>
          </w:p>
        </w:tc>
      </w:tr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配体</w:t>
            </w:r>
          </w:p>
        </w:tc>
        <w:tc>
          <w:tcPr>
            <w:tcW w:w="4253" w:type="dxa"/>
          </w:tcPr>
          <w:p w:rsidR="00C310D7" w:rsidRPr="004437B9" w:rsidRDefault="00C310D7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重组蛋白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载量</w:t>
            </w:r>
          </w:p>
        </w:tc>
        <w:tc>
          <w:tcPr>
            <w:tcW w:w="4253" w:type="dxa"/>
          </w:tcPr>
          <w:p w:rsidR="00C310D7" w:rsidRPr="004437B9" w:rsidRDefault="00C310D7" w:rsidP="006075E2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 xml:space="preserve">&gt;30mg </w:t>
            </w: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人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lgG/ml</w:t>
            </w: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介质</w:t>
            </w:r>
          </w:p>
        </w:tc>
      </w:tr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粒径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 xml:space="preserve"> (μm)</w:t>
            </w:r>
          </w:p>
        </w:tc>
        <w:tc>
          <w:tcPr>
            <w:tcW w:w="4253" w:type="dxa"/>
          </w:tcPr>
          <w:p w:rsidR="00C310D7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310D7"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45-165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310D7" w:rsidRPr="004437B9" w:rsidTr="00A71889">
        <w:tc>
          <w:tcPr>
            <w:tcW w:w="2410" w:type="dxa"/>
          </w:tcPr>
          <w:p w:rsidR="00C310D7" w:rsidRPr="004437B9" w:rsidRDefault="00C310D7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最大压力</w:t>
            </w:r>
          </w:p>
        </w:tc>
        <w:tc>
          <w:tcPr>
            <w:tcW w:w="4253" w:type="dxa"/>
          </w:tcPr>
          <w:p w:rsidR="00C310D7" w:rsidRPr="004437B9" w:rsidRDefault="00C310D7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0.1 MPa, 1 bar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最高流速</w:t>
            </w:r>
            <w:r>
              <w:rPr>
                <w:rFonts w:ascii="Bahnschrift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4253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450cm/h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微软雅黑" w:cs="宋体" w:hint="eastAsia"/>
                <w:color w:val="000000"/>
                <w:kern w:val="0"/>
                <w:sz w:val="18"/>
                <w:szCs w:val="18"/>
              </w:rPr>
              <w:t>推荐流速</w:t>
            </w:r>
            <w:r>
              <w:rPr>
                <w:rFonts w:ascii="Bahnschrift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4253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&lt;150cm/h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 xml:space="preserve">pH </w:t>
            </w: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稳定范围</w:t>
            </w:r>
          </w:p>
        </w:tc>
        <w:tc>
          <w:tcPr>
            <w:tcW w:w="4253" w:type="dxa"/>
          </w:tcPr>
          <w:p w:rsidR="00A71889" w:rsidRPr="004437B9" w:rsidRDefault="00A71889" w:rsidP="00B32CB5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3-10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（长时间）；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-1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Bahnschrift" w:eastAsia="微软雅黑" w:hAnsi="Bahnschrift" w:cs="宋体" w:hint="eastAsia"/>
                <w:color w:val="000000"/>
                <w:kern w:val="0"/>
                <w:sz w:val="18"/>
                <w:szCs w:val="18"/>
              </w:rPr>
              <w:t>（短时间）；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储存缓冲液</w:t>
            </w:r>
          </w:p>
        </w:tc>
        <w:tc>
          <w:tcPr>
            <w:tcW w:w="4253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含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 xml:space="preserve">20% </w:t>
            </w: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乙醇的</w:t>
            </w: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1XPBS</w:t>
            </w:r>
          </w:p>
        </w:tc>
      </w:tr>
      <w:tr w:rsidR="00A71889" w:rsidRPr="004437B9" w:rsidTr="00A71889">
        <w:tc>
          <w:tcPr>
            <w:tcW w:w="2410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color w:val="000000"/>
                <w:kern w:val="0"/>
                <w:sz w:val="18"/>
                <w:szCs w:val="18"/>
              </w:rPr>
              <w:t>储存温度</w:t>
            </w:r>
          </w:p>
        </w:tc>
        <w:tc>
          <w:tcPr>
            <w:tcW w:w="4253" w:type="dxa"/>
          </w:tcPr>
          <w:p w:rsidR="00A71889" w:rsidRPr="004437B9" w:rsidRDefault="00A7188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2°C - 8°C</w:t>
            </w:r>
          </w:p>
        </w:tc>
      </w:tr>
    </w:tbl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</w:pPr>
      <w:r w:rsidRPr="004437B9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表</w:t>
      </w:r>
      <w:r w:rsidRPr="004437B9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2. Protein A</w:t>
      </w:r>
      <w:r w:rsidRPr="004437B9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和</w:t>
      </w:r>
      <w:r w:rsidRPr="004437B9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Protein G</w:t>
      </w:r>
      <w:r w:rsidRPr="004437B9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对不同抗体的结合能力</w:t>
      </w:r>
    </w:p>
    <w:tbl>
      <w:tblPr>
        <w:tblStyle w:val="a7"/>
        <w:tblW w:w="0" w:type="auto"/>
        <w:tblInd w:w="108" w:type="dxa"/>
        <w:tblLook w:val="04A0"/>
      </w:tblPr>
      <w:tblGrid>
        <w:gridCol w:w="2497"/>
        <w:gridCol w:w="1756"/>
        <w:gridCol w:w="1984"/>
        <w:gridCol w:w="1985"/>
      </w:tblGrid>
      <w:tr w:rsidR="004437B9" w:rsidTr="0024187E">
        <w:tc>
          <w:tcPr>
            <w:tcW w:w="2497" w:type="dxa"/>
          </w:tcPr>
          <w:p w:rsidR="004437B9" w:rsidRPr="004437B9" w:rsidRDefault="004437B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种属</w:t>
            </w:r>
          </w:p>
        </w:tc>
        <w:tc>
          <w:tcPr>
            <w:tcW w:w="1756" w:type="dxa"/>
          </w:tcPr>
          <w:p w:rsidR="004437B9" w:rsidRPr="004437B9" w:rsidRDefault="004437B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亚型</w:t>
            </w:r>
          </w:p>
        </w:tc>
        <w:tc>
          <w:tcPr>
            <w:tcW w:w="1984" w:type="dxa"/>
          </w:tcPr>
          <w:p w:rsidR="004437B9" w:rsidRPr="004437B9" w:rsidRDefault="004437B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 xml:space="preserve">Protein A </w:t>
            </w:r>
            <w:r w:rsidRPr="004437B9">
              <w:rPr>
                <w:rFonts w:ascii="Bahnschrift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结合力</w:t>
            </w:r>
          </w:p>
        </w:tc>
        <w:tc>
          <w:tcPr>
            <w:tcW w:w="1985" w:type="dxa"/>
          </w:tcPr>
          <w:p w:rsidR="004437B9" w:rsidRPr="004437B9" w:rsidRDefault="004437B9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4437B9"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 xml:space="preserve">Protein </w:t>
            </w:r>
            <w:r w:rsidRPr="004437B9">
              <w:rPr>
                <w:rFonts w:ascii="Bahnschrift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G</w:t>
            </w:r>
            <w:r w:rsidRPr="004437B9">
              <w:rPr>
                <w:rFonts w:ascii="Bahnschrift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437B9">
              <w:rPr>
                <w:rFonts w:ascii="Bahnschrift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结合力</w:t>
            </w:r>
          </w:p>
        </w:tc>
      </w:tr>
      <w:tr w:rsidR="004437B9" w:rsidTr="00A71889">
        <w:tc>
          <w:tcPr>
            <w:tcW w:w="2497" w:type="dxa"/>
            <w:vMerge w:val="restart"/>
            <w:vAlign w:val="center"/>
          </w:tcPr>
          <w:p w:rsidR="004437B9" w:rsidRPr="00A71889" w:rsidRDefault="004437B9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Human</w:t>
            </w: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IgA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varible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IgD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IgE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IgG1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IgG3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IgG4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4437B9" w:rsidTr="00A71889">
        <w:tc>
          <w:tcPr>
            <w:tcW w:w="2497" w:type="dxa"/>
            <w:vMerge/>
            <w:vAlign w:val="center"/>
          </w:tcPr>
          <w:p w:rsidR="004437B9" w:rsidRPr="00A71889" w:rsidRDefault="004437B9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IgGM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varible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437B9" w:rsidTr="00A71889">
        <w:tc>
          <w:tcPr>
            <w:tcW w:w="2497" w:type="dxa"/>
            <w:vAlign w:val="center"/>
          </w:tcPr>
          <w:p w:rsidR="004437B9" w:rsidRPr="00A71889" w:rsidRDefault="004437B9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lastRenderedPageBreak/>
              <w:t>Avian egg yolk</w:t>
            </w:r>
          </w:p>
        </w:tc>
        <w:tc>
          <w:tcPr>
            <w:tcW w:w="1756" w:type="dxa"/>
          </w:tcPr>
          <w:p w:rsidR="004437B9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hAnsi="Bahnschrift" w:cs="Î¢ÈíÑÅºÚ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IgY</w:t>
            </w:r>
          </w:p>
        </w:tc>
        <w:tc>
          <w:tcPr>
            <w:tcW w:w="1984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437B9" w:rsidTr="00A71889">
        <w:tc>
          <w:tcPr>
            <w:tcW w:w="2497" w:type="dxa"/>
            <w:vAlign w:val="center"/>
          </w:tcPr>
          <w:p w:rsidR="004437B9" w:rsidRPr="00A71889" w:rsidRDefault="004437B9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Cow</w:t>
            </w:r>
          </w:p>
        </w:tc>
        <w:tc>
          <w:tcPr>
            <w:tcW w:w="1756" w:type="dxa"/>
          </w:tcPr>
          <w:p w:rsidR="004437B9" w:rsidRPr="00A71889" w:rsidRDefault="004437B9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4437B9" w:rsidTr="00A71889">
        <w:tc>
          <w:tcPr>
            <w:tcW w:w="2497" w:type="dxa"/>
            <w:vAlign w:val="center"/>
          </w:tcPr>
          <w:p w:rsidR="004437B9" w:rsidRPr="00A71889" w:rsidRDefault="004437B9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Dog</w:t>
            </w:r>
          </w:p>
        </w:tc>
        <w:tc>
          <w:tcPr>
            <w:tcW w:w="1756" w:type="dxa"/>
          </w:tcPr>
          <w:p w:rsidR="004437B9" w:rsidRPr="00A71889" w:rsidRDefault="004437B9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4437B9" w:rsidTr="00A71889">
        <w:tc>
          <w:tcPr>
            <w:tcW w:w="2497" w:type="dxa"/>
            <w:vAlign w:val="center"/>
          </w:tcPr>
          <w:p w:rsidR="004437B9" w:rsidRPr="00A71889" w:rsidRDefault="004437B9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Goat</w:t>
            </w:r>
          </w:p>
        </w:tc>
        <w:tc>
          <w:tcPr>
            <w:tcW w:w="1756" w:type="dxa"/>
          </w:tcPr>
          <w:p w:rsidR="004437B9" w:rsidRPr="00A71889" w:rsidRDefault="004437B9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4437B9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Merge w:val="restart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Guinea pig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IgG1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Hamster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Horse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Koala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Liama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Monkey(rhesus)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24187E" w:rsidTr="00A71889">
        <w:tc>
          <w:tcPr>
            <w:tcW w:w="2497" w:type="dxa"/>
            <w:vMerge w:val="restart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Mouse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IgG1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IgG2a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IgG2b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IgG3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widowControl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IgGM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varible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Pig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Rabbit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hAnsi="Bahnschrift" w:cs="Î¢ÈíÑÅºÚ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no distinction</w:t>
            </w:r>
          </w:p>
        </w:tc>
        <w:tc>
          <w:tcPr>
            <w:tcW w:w="1984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  <w:tc>
          <w:tcPr>
            <w:tcW w:w="1985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</w:t>
            </w:r>
          </w:p>
        </w:tc>
      </w:tr>
      <w:tr w:rsidR="0024187E" w:rsidTr="00A71889">
        <w:tc>
          <w:tcPr>
            <w:tcW w:w="2497" w:type="dxa"/>
            <w:vMerge w:val="restart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Rat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IgG1</w:t>
            </w:r>
          </w:p>
        </w:tc>
        <w:tc>
          <w:tcPr>
            <w:tcW w:w="1984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IgG2a</w:t>
            </w:r>
          </w:p>
        </w:tc>
        <w:tc>
          <w:tcPr>
            <w:tcW w:w="1984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IgG2b</w:t>
            </w:r>
          </w:p>
        </w:tc>
        <w:tc>
          <w:tcPr>
            <w:tcW w:w="1984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985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Merge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</w:tcPr>
          <w:p w:rsidR="0024187E" w:rsidRPr="00A71889" w:rsidRDefault="0024187E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IgG3</w:t>
            </w:r>
          </w:p>
        </w:tc>
        <w:tc>
          <w:tcPr>
            <w:tcW w:w="1984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</w:t>
            </w:r>
          </w:p>
        </w:tc>
        <w:tc>
          <w:tcPr>
            <w:tcW w:w="1985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4187E" w:rsidTr="00A71889">
        <w:tc>
          <w:tcPr>
            <w:tcW w:w="2497" w:type="dxa"/>
            <w:vAlign w:val="center"/>
          </w:tcPr>
          <w:p w:rsidR="0024187E" w:rsidRPr="00A71889" w:rsidRDefault="0024187E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Sheep</w:t>
            </w:r>
          </w:p>
        </w:tc>
        <w:tc>
          <w:tcPr>
            <w:tcW w:w="1756" w:type="dxa"/>
          </w:tcPr>
          <w:p w:rsidR="0024187E" w:rsidRPr="00A71889" w:rsidRDefault="0024187E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4187E" w:rsidRPr="00A71889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Bahnschrift" w:hAnsi="Bahnschrift" w:cs="Î¢ÈíÑÅºÚ"/>
                <w:kern w:val="0"/>
                <w:sz w:val="18"/>
                <w:szCs w:val="18"/>
              </w:rPr>
            </w:pPr>
            <w:r w:rsidRPr="00A71889">
              <w:rPr>
                <w:rFonts w:ascii="Bahnschrift" w:hAnsi="Bahnschrift" w:cs="Î¢ÈíÑÅºÚ"/>
                <w:kern w:val="0"/>
                <w:sz w:val="18"/>
                <w:szCs w:val="18"/>
              </w:rPr>
              <w:t>+/-</w:t>
            </w:r>
          </w:p>
        </w:tc>
        <w:tc>
          <w:tcPr>
            <w:tcW w:w="1985" w:type="dxa"/>
          </w:tcPr>
          <w:p w:rsidR="0024187E" w:rsidRPr="00A71889" w:rsidRDefault="00432A2A" w:rsidP="00432A2A">
            <w:pPr>
              <w:widowControl/>
              <w:spacing w:line="460" w:lineRule="exact"/>
              <w:jc w:val="left"/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</w:pPr>
            <w:r w:rsidRPr="00A71889">
              <w:rPr>
                <w:rFonts w:ascii="Bahnschrift" w:eastAsia="微软雅黑" w:hAnsi="Bahnschrift" w:cs="宋体"/>
                <w:color w:val="000000"/>
                <w:kern w:val="0"/>
                <w:sz w:val="18"/>
                <w:szCs w:val="18"/>
              </w:rPr>
              <w:t>++</w:t>
            </w:r>
          </w:p>
        </w:tc>
      </w:tr>
    </w:tbl>
    <w:p w:rsidR="00432A2A" w:rsidRPr="00432A2A" w:rsidRDefault="00432A2A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</w:pP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++++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=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结合能力强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; ++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=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结合能力中等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 xml:space="preserve">; </w:t>
      </w:r>
      <w:r w:rsidRPr="00432A2A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—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/>
          <w:b/>
          <w:color w:val="000000"/>
          <w:kern w:val="0"/>
          <w:sz w:val="18"/>
          <w:szCs w:val="18"/>
        </w:rPr>
        <w:t>=</w:t>
      </w:r>
      <w:r w:rsidR="006075E2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 xml:space="preserve"> </w:t>
      </w:r>
      <w:r w:rsidRPr="00432A2A">
        <w:rPr>
          <w:rFonts w:ascii="Bahnschrift" w:eastAsia="微软雅黑" w:hAnsi="微软雅黑" w:cs="宋体" w:hint="eastAsia"/>
          <w:b/>
          <w:color w:val="000000"/>
          <w:kern w:val="0"/>
          <w:sz w:val="18"/>
          <w:szCs w:val="18"/>
        </w:rPr>
        <w:t>结合能力弱或没有结合</w:t>
      </w:r>
    </w:p>
    <w:p w:rsidR="004437B9" w:rsidRPr="004437B9" w:rsidRDefault="004437B9" w:rsidP="006075E2">
      <w:pPr>
        <w:pStyle w:val="a8"/>
        <w:widowControl/>
        <w:numPr>
          <w:ilvl w:val="0"/>
          <w:numId w:val="1"/>
        </w:numPr>
        <w:spacing w:beforeLines="100" w:line="460" w:lineRule="exact"/>
        <w:ind w:firstLineChars="0"/>
        <w:jc w:val="left"/>
        <w:rPr>
          <w:rFonts w:ascii="Bahnschrift" w:eastAsia="微软雅黑" w:hAnsi="Bahnschrift" w:cs="MicrosoftYaHei"/>
          <w:b/>
          <w:kern w:val="0"/>
          <w:sz w:val="18"/>
          <w:szCs w:val="18"/>
        </w:rPr>
      </w:pPr>
      <w:r w:rsidRPr="006075E2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纯化</w:t>
      </w: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流程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2.1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缓冲液的准备</w:t>
      </w:r>
    </w:p>
    <w:p w:rsidR="004437B9" w:rsidRPr="004437B9" w:rsidRDefault="004437B9" w:rsidP="00A71889">
      <w:pPr>
        <w:autoSpaceDE w:val="0"/>
        <w:autoSpaceDN w:val="0"/>
        <w:adjustRightInd w:val="0"/>
        <w:spacing w:line="460" w:lineRule="exact"/>
        <w:ind w:left="360" w:hangingChars="200" w:hanging="360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所用水和缓冲液在使用之前建议用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0.22</w:t>
      </w:r>
      <w:r w:rsidRPr="004437B9">
        <w:rPr>
          <w:rFonts w:ascii="Bahnschrift" w:eastAsia="微软雅黑" w:hAnsi="Bahnschrift" w:cs="MicrosoftYaHei"/>
          <w:kern w:val="0"/>
          <w:sz w:val="18"/>
          <w:szCs w:val="18"/>
        </w:rPr>
        <w:t>μ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或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0.45</w:t>
      </w:r>
      <w:r w:rsidRPr="004437B9">
        <w:rPr>
          <w:rFonts w:ascii="Bahnschrift" w:eastAsia="微软雅黑" w:hAnsi="Bahnschrift" w:cs="MicrosoftYaHei"/>
          <w:kern w:val="0"/>
          <w:sz w:val="18"/>
          <w:szCs w:val="18"/>
        </w:rPr>
        <w:t>μ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滤膜过滤。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Î¢ÈíÑÅºÚ"/>
          <w:kern w:val="0"/>
          <w:sz w:val="18"/>
          <w:szCs w:val="18"/>
        </w:rPr>
      </w:pP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结合</w:t>
      </w:r>
      <w:r w:rsidRPr="004437B9">
        <w:rPr>
          <w:rFonts w:ascii="Bahnschrift" w:eastAsia="微软雅黑" w:hAnsi="Bahnschrift" w:cs="Î¢ÈíÑÅºÚ"/>
          <w:b/>
          <w:kern w:val="0"/>
          <w:sz w:val="18"/>
          <w:szCs w:val="18"/>
        </w:rPr>
        <w:t xml:space="preserve">/ </w:t>
      </w: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洗杂缓冲液</w:t>
      </w:r>
      <w:r w:rsidRPr="004437B9">
        <w:rPr>
          <w:rFonts w:ascii="Bahnschrift" w:eastAsia="微软雅黑" w:hAnsi="微软雅黑" w:cs="MicrosoftYaHei" w:hint="eastAsia"/>
          <w:b/>
          <w:kern w:val="0"/>
          <w:sz w:val="18"/>
          <w:szCs w:val="18"/>
        </w:rPr>
        <w:t xml:space="preserve"> </w:t>
      </w:r>
      <w:r w:rsidRPr="004437B9">
        <w:rPr>
          <w:rFonts w:ascii="Bahnschrift" w:eastAsia="微软雅黑" w:hAnsi="Bahnschrift" w:cs="Î¢ÈíÑÅºÚ"/>
          <w:b/>
          <w:kern w:val="0"/>
          <w:sz w:val="18"/>
          <w:szCs w:val="18"/>
        </w:rPr>
        <w:t>:</w:t>
      </w:r>
      <w:r w:rsidRPr="004437B9">
        <w:rPr>
          <w:rFonts w:ascii="Bahnschrift" w:eastAsia="微软雅黑" w:hAnsi="Bahnschrift" w:cs="Î¢ÈíÑÅºÚ" w:hint="eastAsia"/>
          <w:b/>
          <w:kern w:val="0"/>
          <w:sz w:val="18"/>
          <w:szCs w:val="18"/>
        </w:rPr>
        <w:t xml:space="preserve"> 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0.15M NaCl, 20 mM Na</w:t>
      </w:r>
      <w:r w:rsidRPr="006075E2">
        <w:rPr>
          <w:rFonts w:ascii="Bahnschrift" w:eastAsia="微软雅黑" w:hAnsi="Bahnschrift" w:cs="Î¢ÈíÑÅºÚ"/>
          <w:kern w:val="0"/>
          <w:sz w:val="18"/>
          <w:szCs w:val="18"/>
          <w:vertAlign w:val="subscript"/>
        </w:rPr>
        <w:t>2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HPO</w:t>
      </w:r>
      <w:r w:rsidRPr="006075E2">
        <w:rPr>
          <w:rFonts w:ascii="Bahnschrift" w:eastAsia="微软雅黑" w:hAnsi="Bahnschrift" w:cs="Î¢ÈíÑÅºÚ"/>
          <w:kern w:val="0"/>
          <w:sz w:val="18"/>
          <w:szCs w:val="18"/>
          <w:vertAlign w:val="subscript"/>
        </w:rPr>
        <w:t>4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, pH 7.0</w:t>
      </w:r>
      <w:r w:rsidR="00A71889">
        <w:rPr>
          <w:rFonts w:ascii="Bahnschrift" w:eastAsia="微软雅黑" w:hAnsi="Bahnschrift" w:cs="Î¢ÈíÑÅºÚ" w:hint="eastAsia"/>
          <w:kern w:val="0"/>
          <w:sz w:val="18"/>
          <w:szCs w:val="18"/>
        </w:rPr>
        <w:t xml:space="preserve">   </w:t>
      </w: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洗脱缓冲液</w:t>
      </w:r>
      <w:r w:rsidRPr="004437B9">
        <w:rPr>
          <w:rFonts w:ascii="Bahnschrift" w:eastAsia="微软雅黑" w:hAnsi="微软雅黑" w:cs="MicrosoftYaHei" w:hint="eastAsia"/>
          <w:b/>
          <w:kern w:val="0"/>
          <w:sz w:val="18"/>
          <w:szCs w:val="18"/>
        </w:rPr>
        <w:t xml:space="preserve"> </w:t>
      </w:r>
      <w:r w:rsidRPr="004437B9">
        <w:rPr>
          <w:rFonts w:ascii="Bahnschrift" w:eastAsia="微软雅黑" w:hAnsi="Bahnschrift" w:cs="Î¢ÈíÑÅºÚ"/>
          <w:b/>
          <w:kern w:val="0"/>
          <w:sz w:val="18"/>
          <w:szCs w:val="18"/>
        </w:rPr>
        <w:t xml:space="preserve">: 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0.1M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甘氨酸，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pH 3.0</w:t>
      </w:r>
      <w:r w:rsidR="00A71889">
        <w:rPr>
          <w:rFonts w:ascii="Bahnschrift" w:eastAsia="微软雅黑" w:hAnsi="Bahnschrift" w:cs="Î¢ÈíÑÅºÚ" w:hint="eastAsia"/>
          <w:kern w:val="0"/>
          <w:sz w:val="18"/>
          <w:szCs w:val="18"/>
        </w:rPr>
        <w:t xml:space="preserve">  </w:t>
      </w: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中和液</w:t>
      </w:r>
      <w:r>
        <w:rPr>
          <w:rFonts w:ascii="Bahnschrift" w:eastAsia="微软雅黑" w:hAnsi="微软雅黑" w:cs="MicrosoftYaHei" w:hint="eastAsia"/>
          <w:b/>
          <w:kern w:val="0"/>
          <w:sz w:val="18"/>
          <w:szCs w:val="18"/>
        </w:rPr>
        <w:t xml:space="preserve"> </w:t>
      </w:r>
      <w:r w:rsidRPr="004437B9">
        <w:rPr>
          <w:rFonts w:ascii="Bahnschrift" w:eastAsia="微软雅黑" w:hAnsi="Bahnschrift" w:cs="Î¢ÈíÑÅºÚ"/>
          <w:b/>
          <w:kern w:val="0"/>
          <w:sz w:val="18"/>
          <w:szCs w:val="18"/>
        </w:rPr>
        <w:t>:</w:t>
      </w:r>
      <w:r>
        <w:rPr>
          <w:rFonts w:ascii="Bahnschrift" w:eastAsia="微软雅黑" w:hAnsi="Bahnschrift" w:cs="Î¢ÈíÑÅºÚ" w:hint="eastAsia"/>
          <w:b/>
          <w:kern w:val="0"/>
          <w:sz w:val="18"/>
          <w:szCs w:val="18"/>
        </w:rPr>
        <w:t xml:space="preserve"> 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1M Tris-HCl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，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pH8.5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2.2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样品准备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上柱之前要确保样品溶液有合适的离子强度和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pH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值，可以用结合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/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洗涤缓冲液对血清样品、腹水或细胞培养液稀释，或者样品用结合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/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洗涤缓冲液透析。样品在上样前建议离心或用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0.22</w:t>
      </w:r>
      <w:r w:rsidRPr="004437B9">
        <w:rPr>
          <w:rFonts w:ascii="Bahnschrift" w:eastAsia="微软雅黑" w:hAnsi="Bahnschrift" w:cs="MicrosoftYaHei"/>
          <w:kern w:val="0"/>
          <w:sz w:val="18"/>
          <w:szCs w:val="18"/>
        </w:rPr>
        <w:t>μ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或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0.45</w:t>
      </w:r>
      <w:r w:rsidRPr="004437B9">
        <w:rPr>
          <w:rFonts w:ascii="Bahnschrift" w:eastAsia="微软雅黑" w:hAnsi="Bahnschrift" w:cs="MicrosoftYaHei"/>
          <w:kern w:val="0"/>
          <w:sz w:val="18"/>
          <w:szCs w:val="18"/>
        </w:rPr>
        <w:t>μ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滤膜过滤，减少杂质，提高蛋白纯化效率和防止堵塞柱子。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2.3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样品纯化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Î¢ÈíÑÅºÚ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lastRenderedPageBreak/>
        <w:t xml:space="preserve">1)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将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rProtein G Beads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装入合适的层析柱，层析用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5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倍柱体积的结合液进行平衡，使填料处于与目的蛋白相同的缓冲体系下，起到保护蛋白的作用。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2)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将样品加到平衡好的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rProtein G Beads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中（保证目的蛋白与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rProtein G Beads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充分接触，提高目的蛋白的回收率），收集流出液。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3)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10-15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倍柱体积的洗杂液进行清洗，去除非特异性吸附的杂蛋白，收集洗杂液。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4)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使用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5-10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倍柱体积的洗脱液，收集洗脱液，即目的蛋白组分。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5)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依次使用</w:t>
      </w:r>
      <w:r w:rsidR="00A71889">
        <w:rPr>
          <w:rFonts w:ascii="Bahnschrift" w:eastAsia="微软雅黑" w:hAnsi="Bahnschrift" w:cs="Î¢ÈíÑÅºÚ"/>
          <w:kern w:val="0"/>
          <w:sz w:val="18"/>
          <w:szCs w:val="18"/>
        </w:rPr>
        <w:t>3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倍柱体积的结合液和</w:t>
      </w:r>
      <w:r w:rsidR="00A71889">
        <w:rPr>
          <w:rFonts w:ascii="Bahnschrift" w:eastAsia="微软雅黑" w:hAnsi="Bahnschrift" w:cs="Î¢ÈíÑÅºÚ"/>
          <w:kern w:val="0"/>
          <w:sz w:val="18"/>
          <w:szCs w:val="18"/>
        </w:rPr>
        <w:t>5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倍柱体积的去离子水平衡填料，最后用</w:t>
      </w:r>
      <w:r w:rsidR="00A71889">
        <w:rPr>
          <w:rFonts w:ascii="Bahnschrift" w:eastAsia="微软雅黑" w:hAnsi="Bahnschrift" w:cs="Î¢ÈíÑÅºÚ"/>
          <w:kern w:val="0"/>
          <w:sz w:val="18"/>
          <w:szCs w:val="18"/>
        </w:rPr>
        <w:t>5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20%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的乙醇平衡，保存在等体积的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20%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的乙醇中，置于</w:t>
      </w:r>
      <w:r w:rsidR="00A71889">
        <w:rPr>
          <w:rFonts w:ascii="Bahnschrift" w:eastAsia="微软雅黑" w:hAnsi="Bahnschrift" w:cs="Î¢ÈíÑÅºÚ"/>
          <w:kern w:val="0"/>
          <w:sz w:val="18"/>
          <w:szCs w:val="18"/>
        </w:rPr>
        <w:t>4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度保存，防止填料被细菌污染。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2.4 SDS-PAGE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检测</w:t>
      </w:r>
    </w:p>
    <w:p w:rsidR="004437B9" w:rsidRP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Bahnschrift" w:cs="MicrosoftYaHei"/>
          <w:kern w:val="0"/>
          <w:sz w:val="18"/>
          <w:szCs w:val="18"/>
        </w:rPr>
      </w:pP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将使用纯化产品得到的样品（包括流出组分、洗杂组分和洗脱组分）以及原始样品使用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SDS-PAGE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检测纯化效果。</w:t>
      </w:r>
    </w:p>
    <w:p w:rsidR="004437B9" w:rsidRPr="004437B9" w:rsidRDefault="004437B9" w:rsidP="006075E2">
      <w:pPr>
        <w:pStyle w:val="a8"/>
        <w:widowControl/>
        <w:numPr>
          <w:ilvl w:val="0"/>
          <w:numId w:val="1"/>
        </w:numPr>
        <w:spacing w:beforeLines="100" w:line="460" w:lineRule="exact"/>
        <w:ind w:firstLineChars="0"/>
        <w:jc w:val="left"/>
        <w:rPr>
          <w:rFonts w:ascii="Bahnschrift" w:eastAsia="微软雅黑" w:hAnsi="Bahnschrift" w:cs="MicrosoftYaHei"/>
          <w:b/>
          <w:kern w:val="0"/>
          <w:sz w:val="18"/>
          <w:szCs w:val="18"/>
        </w:rPr>
      </w:pPr>
      <w:r w:rsidRPr="006075E2"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  <w:t>填料</w:t>
      </w:r>
      <w:r w:rsidRPr="004437B9">
        <w:rPr>
          <w:rFonts w:ascii="Bahnschrift" w:eastAsia="微软雅黑" w:hAnsi="微软雅黑" w:cs="MicrosoftYaHei"/>
          <w:b/>
          <w:kern w:val="0"/>
          <w:sz w:val="18"/>
          <w:szCs w:val="18"/>
        </w:rPr>
        <w:t>清洗</w:t>
      </w:r>
    </w:p>
    <w:p w:rsidR="004437B9" w:rsidRDefault="004437B9" w:rsidP="00432A2A">
      <w:pPr>
        <w:autoSpaceDE w:val="0"/>
        <w:autoSpaceDN w:val="0"/>
        <w:adjustRightInd w:val="0"/>
        <w:spacing w:line="460" w:lineRule="exact"/>
        <w:jc w:val="left"/>
        <w:rPr>
          <w:rFonts w:ascii="Bahnschrift" w:eastAsia="微软雅黑" w:hAnsi="微软雅黑" w:cs="MicrosoftYaHei"/>
          <w:kern w:val="0"/>
          <w:sz w:val="18"/>
          <w:szCs w:val="18"/>
        </w:rPr>
      </w:pP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rProtein G Beads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可以重复使用而无需再生，但随着一些变性物质的沉淀和蛋白的聚集，往往造成流速和结合载量都下降，严重影响柱子的性能，这时需要对树脂进行清洗。去除一些沉淀或变性物质用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2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6M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盐酸胍溶液进行清洗，然后立即用</w:t>
      </w:r>
      <w:r w:rsidR="006075E2">
        <w:rPr>
          <w:rFonts w:ascii="Bahnschrift" w:eastAsia="微软雅黑" w:hAnsi="Bahnschrift" w:cs="Î¢ÈíÑÅºÚ"/>
          <w:kern w:val="0"/>
          <w:sz w:val="18"/>
          <w:szCs w:val="18"/>
        </w:rPr>
        <w:t>5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PBS, pH 7.4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清洗。去除一些疏水性吸附造成的非特异性吸附物质用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3-4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70%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乙醇或</w:t>
      </w:r>
      <w:r>
        <w:rPr>
          <w:rFonts w:ascii="Bahnschrift" w:eastAsia="微软雅黑" w:hAnsi="Bahnschrift" w:cs="Î¢ÈíÑÅºÚ"/>
          <w:kern w:val="0"/>
          <w:sz w:val="18"/>
          <w:szCs w:val="18"/>
        </w:rPr>
        <w:t>2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1% Triton</w:t>
      </w:r>
      <w:r w:rsidRPr="004437B9">
        <w:rPr>
          <w:rFonts w:ascii="Bahnschrift" w:eastAsia="微软雅黑" w:hAnsi="Bahnschrift" w:cs="MicrosoftYaHei"/>
          <w:kern w:val="0"/>
          <w:sz w:val="18"/>
          <w:szCs w:val="18"/>
        </w:rPr>
        <w:t xml:space="preserve">™ 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 xml:space="preserve">X-100 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清洗，然后然后立即用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5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倍柱体积的</w:t>
      </w:r>
      <w:r w:rsidRPr="004437B9">
        <w:rPr>
          <w:rFonts w:ascii="Bahnschrift" w:eastAsia="微软雅黑" w:hAnsi="Bahnschrift" w:cs="Î¢ÈíÑÅºÚ"/>
          <w:kern w:val="0"/>
          <w:sz w:val="18"/>
          <w:szCs w:val="18"/>
        </w:rPr>
        <w:t>PBS, pH 7.4</w:t>
      </w:r>
      <w:r w:rsidRPr="004437B9">
        <w:rPr>
          <w:rFonts w:ascii="Bahnschrift" w:eastAsia="微软雅黑" w:hAnsi="微软雅黑" w:cs="MicrosoftYaHei"/>
          <w:kern w:val="0"/>
          <w:sz w:val="18"/>
          <w:szCs w:val="18"/>
        </w:rPr>
        <w:t>清洗。</w:t>
      </w:r>
    </w:p>
    <w:p w:rsidR="00432A2A" w:rsidRPr="00432A2A" w:rsidRDefault="00432A2A" w:rsidP="006075E2">
      <w:pPr>
        <w:pStyle w:val="a8"/>
        <w:widowControl/>
        <w:numPr>
          <w:ilvl w:val="0"/>
          <w:numId w:val="1"/>
        </w:numPr>
        <w:spacing w:beforeLines="100" w:line="460" w:lineRule="exact"/>
        <w:ind w:firstLineChars="0"/>
        <w:jc w:val="left"/>
        <w:rPr>
          <w:rFonts w:ascii="Bahnschrift" w:eastAsia="微软雅黑" w:hAnsi="Bahnschrift" w:cs="Î¢ÈíÑÅºÚ"/>
          <w:b/>
          <w:kern w:val="0"/>
          <w:sz w:val="18"/>
          <w:szCs w:val="18"/>
        </w:rPr>
      </w:pPr>
      <w:r w:rsidRPr="00432A2A">
        <w:rPr>
          <w:rFonts w:ascii="Bahnschrift" w:eastAsia="微软雅黑" w:hAnsi="Bahnschrift" w:cs="Î¢ÈíÑÅºÚ" w:hint="eastAsia"/>
          <w:b/>
          <w:kern w:val="0"/>
          <w:sz w:val="18"/>
          <w:szCs w:val="18"/>
        </w:rPr>
        <w:t>问题及解决方案</w:t>
      </w:r>
    </w:p>
    <w:tbl>
      <w:tblPr>
        <w:tblStyle w:val="a7"/>
        <w:tblW w:w="0" w:type="auto"/>
        <w:tblInd w:w="108" w:type="dxa"/>
        <w:tblLook w:val="04A0"/>
      </w:tblPr>
      <w:tblGrid>
        <w:gridCol w:w="2268"/>
        <w:gridCol w:w="2835"/>
        <w:gridCol w:w="5103"/>
      </w:tblGrid>
      <w:tr w:rsidR="00432A2A" w:rsidRPr="00432A2A" w:rsidTr="00A71889">
        <w:tc>
          <w:tcPr>
            <w:tcW w:w="2268" w:type="dxa"/>
          </w:tcPr>
          <w:p w:rsidR="00432A2A" w:rsidRPr="00A71889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b/>
                <w:kern w:val="0"/>
                <w:sz w:val="18"/>
                <w:szCs w:val="18"/>
              </w:rPr>
            </w:pPr>
            <w:r w:rsidRPr="00A71889">
              <w:rPr>
                <w:rFonts w:ascii="微软雅黑" w:eastAsia="微软雅黑" w:hAnsi="微软雅黑" w:cs="MicrosoftYaHei" w:hint="eastAsia"/>
                <w:b/>
                <w:kern w:val="0"/>
                <w:sz w:val="18"/>
                <w:szCs w:val="18"/>
              </w:rPr>
              <w:t>问题</w:t>
            </w:r>
          </w:p>
        </w:tc>
        <w:tc>
          <w:tcPr>
            <w:tcW w:w="2835" w:type="dxa"/>
          </w:tcPr>
          <w:p w:rsidR="00432A2A" w:rsidRPr="00A71889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b/>
                <w:kern w:val="0"/>
                <w:sz w:val="18"/>
                <w:szCs w:val="18"/>
              </w:rPr>
            </w:pPr>
            <w:r w:rsidRPr="00A71889">
              <w:rPr>
                <w:rFonts w:ascii="微软雅黑" w:eastAsia="微软雅黑" w:hAnsi="微软雅黑" w:cs="MicrosoftYaHei" w:hint="eastAsia"/>
                <w:b/>
                <w:kern w:val="0"/>
                <w:sz w:val="18"/>
                <w:szCs w:val="18"/>
              </w:rPr>
              <w:t>原因分析</w:t>
            </w:r>
          </w:p>
        </w:tc>
        <w:tc>
          <w:tcPr>
            <w:tcW w:w="5103" w:type="dxa"/>
          </w:tcPr>
          <w:p w:rsidR="00432A2A" w:rsidRPr="00A71889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b/>
                <w:kern w:val="0"/>
                <w:sz w:val="18"/>
                <w:szCs w:val="18"/>
              </w:rPr>
            </w:pPr>
            <w:r w:rsidRPr="00A71889">
              <w:rPr>
                <w:rFonts w:ascii="微软雅黑" w:eastAsia="微软雅黑" w:hAnsi="微软雅黑" w:cs="MicrosoftYaHei" w:hint="eastAsia"/>
                <w:b/>
                <w:kern w:val="0"/>
                <w:sz w:val="18"/>
                <w:szCs w:val="18"/>
              </w:rPr>
              <w:t>推荐解决方案</w:t>
            </w:r>
          </w:p>
        </w:tc>
      </w:tr>
      <w:tr w:rsidR="00432A2A" w:rsidRPr="00432A2A" w:rsidTr="00A71889">
        <w:tc>
          <w:tcPr>
            <w:tcW w:w="2268" w:type="dxa"/>
            <w:vMerge w:val="restart"/>
            <w:vAlign w:val="center"/>
          </w:tcPr>
          <w:p w:rsidR="00432A2A" w:rsidRPr="00432A2A" w:rsidRDefault="00432A2A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柱子反压过高</w:t>
            </w: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筛板被堵塞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清洗或更换筛板</w:t>
            </w:r>
          </w:p>
        </w:tc>
      </w:tr>
      <w:tr w:rsidR="00432A2A" w:rsidRPr="00432A2A" w:rsidTr="00A71889">
        <w:tc>
          <w:tcPr>
            <w:tcW w:w="2268" w:type="dxa"/>
            <w:vMerge/>
            <w:vAlign w:val="center"/>
          </w:tcPr>
          <w:p w:rsidR="00432A2A" w:rsidRPr="00432A2A" w:rsidRDefault="00432A2A" w:rsidP="00A71889">
            <w:pPr>
              <w:widowControl/>
              <w:spacing w:line="4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填料被堵塞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按照第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3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部分进行树脂清洗</w:t>
            </w:r>
          </w:p>
        </w:tc>
      </w:tr>
      <w:tr w:rsidR="00432A2A" w:rsidRPr="00432A2A" w:rsidTr="00A71889">
        <w:tc>
          <w:tcPr>
            <w:tcW w:w="2268" w:type="dxa"/>
            <w:vMerge/>
            <w:vAlign w:val="center"/>
          </w:tcPr>
          <w:p w:rsidR="00432A2A" w:rsidRPr="00432A2A" w:rsidRDefault="00432A2A" w:rsidP="00A71889">
            <w:pPr>
              <w:widowControl/>
              <w:spacing w:line="4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32A2A" w:rsidRPr="00432A2A" w:rsidRDefault="00432A2A" w:rsidP="00432A2A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裂解液中含有微小的固体颗粒，建议上柱前使用滤膜</w:t>
            </w:r>
            <w:r w:rsidRPr="00432A2A"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  <w:t xml:space="preserve"> 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(0.22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或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0.45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μ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 xml:space="preserve">m) 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过滤，或者离心去除。</w:t>
            </w:r>
          </w:p>
        </w:tc>
      </w:tr>
      <w:tr w:rsidR="00432A2A" w:rsidRPr="00432A2A" w:rsidTr="00A71889">
        <w:tc>
          <w:tcPr>
            <w:tcW w:w="2268" w:type="dxa"/>
            <w:vMerge w:val="restart"/>
            <w:vAlign w:val="center"/>
          </w:tcPr>
          <w:p w:rsidR="00432A2A" w:rsidRPr="00432A2A" w:rsidRDefault="00432A2A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样品流速过低</w:t>
            </w:r>
          </w:p>
        </w:tc>
        <w:tc>
          <w:tcPr>
            <w:tcW w:w="2835" w:type="dxa"/>
            <w:vMerge w:val="restart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样品或缓冲液中有气泡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去除样品或柱子中的气泡</w:t>
            </w:r>
          </w:p>
        </w:tc>
      </w:tr>
      <w:tr w:rsidR="00432A2A" w:rsidRPr="00432A2A" w:rsidTr="00A71889">
        <w:tc>
          <w:tcPr>
            <w:tcW w:w="2268" w:type="dxa"/>
            <w:vMerge/>
            <w:vAlign w:val="center"/>
          </w:tcPr>
          <w:p w:rsidR="00432A2A" w:rsidRPr="00432A2A" w:rsidRDefault="00432A2A" w:rsidP="00A71889">
            <w:pPr>
              <w:widowControl/>
              <w:spacing w:line="4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32A2A" w:rsidRPr="00432A2A" w:rsidRDefault="00432A2A" w:rsidP="00432A2A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样品和缓冲液进行脱气</w:t>
            </w:r>
          </w:p>
        </w:tc>
      </w:tr>
      <w:tr w:rsidR="00432A2A" w:rsidRPr="00432A2A" w:rsidTr="00A71889">
        <w:tc>
          <w:tcPr>
            <w:tcW w:w="2268" w:type="dxa"/>
            <w:vMerge w:val="restart"/>
            <w:vAlign w:val="center"/>
          </w:tcPr>
          <w:p w:rsidR="00432A2A" w:rsidRPr="00432A2A" w:rsidRDefault="00432A2A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洗脱组分中没有目的蛋白</w:t>
            </w: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样品中抗体浓度太低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使用其抗原做配体的介质</w:t>
            </w:r>
          </w:p>
        </w:tc>
      </w:tr>
      <w:tr w:rsidR="00432A2A" w:rsidRPr="00432A2A" w:rsidTr="00A71889">
        <w:tc>
          <w:tcPr>
            <w:tcW w:w="2268" w:type="dxa"/>
            <w:vMerge/>
            <w:vAlign w:val="center"/>
          </w:tcPr>
          <w:p w:rsidR="00432A2A" w:rsidRPr="00432A2A" w:rsidRDefault="00432A2A" w:rsidP="00A71889">
            <w:pPr>
              <w:widowControl/>
              <w:spacing w:line="4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抗体被降解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适当的提高洗脱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pH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；</w:t>
            </w:r>
          </w:p>
        </w:tc>
      </w:tr>
      <w:tr w:rsidR="00432A2A" w:rsidRPr="00432A2A" w:rsidTr="00A71889">
        <w:tc>
          <w:tcPr>
            <w:tcW w:w="2268" w:type="dxa"/>
            <w:vMerge/>
            <w:vAlign w:val="center"/>
          </w:tcPr>
          <w:p w:rsidR="00432A2A" w:rsidRPr="00432A2A" w:rsidRDefault="00432A2A" w:rsidP="00A71889">
            <w:pPr>
              <w:widowControl/>
              <w:spacing w:line="46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样品与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Protein G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结合能力较弱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更换介质，如</w:t>
            </w:r>
            <w:r w:rsidRPr="00432A2A">
              <w:rPr>
                <w:rFonts w:ascii="微软雅黑" w:eastAsia="微软雅黑" w:hAnsi="微软雅黑" w:cs="Î¢ÈíÑÅºÚ"/>
                <w:kern w:val="0"/>
                <w:sz w:val="18"/>
                <w:szCs w:val="18"/>
              </w:rPr>
              <w:t>rProtein A Beads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进行纯化</w:t>
            </w:r>
          </w:p>
        </w:tc>
      </w:tr>
      <w:tr w:rsidR="00432A2A" w:rsidRPr="00432A2A" w:rsidTr="00A71889">
        <w:tc>
          <w:tcPr>
            <w:tcW w:w="2268" w:type="dxa"/>
            <w:vMerge w:val="restart"/>
            <w:vAlign w:val="center"/>
          </w:tcPr>
          <w:p w:rsidR="00432A2A" w:rsidRPr="00432A2A" w:rsidRDefault="00432A2A" w:rsidP="00A71889">
            <w:pPr>
              <w:autoSpaceDE w:val="0"/>
              <w:autoSpaceDN w:val="0"/>
              <w:adjustRightInd w:val="0"/>
              <w:spacing w:line="460" w:lineRule="exac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回收率逐渐减低</w:t>
            </w: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上样量太多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减少上样量</w:t>
            </w:r>
          </w:p>
        </w:tc>
      </w:tr>
      <w:tr w:rsidR="00432A2A" w:rsidRPr="00432A2A" w:rsidTr="00A71889">
        <w:tc>
          <w:tcPr>
            <w:tcW w:w="2268" w:type="dxa"/>
            <w:vMerge/>
          </w:tcPr>
          <w:p w:rsidR="00432A2A" w:rsidRPr="00432A2A" w:rsidRDefault="00432A2A" w:rsidP="00432A2A">
            <w:pPr>
              <w:widowControl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柱子太脏，载量降低</w:t>
            </w:r>
          </w:p>
        </w:tc>
        <w:tc>
          <w:tcPr>
            <w:tcW w:w="5103" w:type="dxa"/>
          </w:tcPr>
          <w:p w:rsidR="00432A2A" w:rsidRPr="00432A2A" w:rsidRDefault="00432A2A" w:rsidP="00432A2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</w:pP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按照第</w:t>
            </w:r>
            <w:r w:rsidRPr="00432A2A">
              <w:rPr>
                <w:rFonts w:ascii="微软雅黑" w:eastAsia="微软雅黑" w:hAnsi="微软雅黑" w:cs="MicrosoftYaHei"/>
                <w:kern w:val="0"/>
                <w:sz w:val="18"/>
                <w:szCs w:val="18"/>
              </w:rPr>
              <w:t>3</w:t>
            </w:r>
            <w:r w:rsidRPr="00432A2A">
              <w:rPr>
                <w:rFonts w:ascii="微软雅黑" w:eastAsia="微软雅黑" w:hAnsi="微软雅黑" w:cs="MicrosoftYaHei" w:hint="eastAsia"/>
                <w:kern w:val="0"/>
                <w:sz w:val="18"/>
                <w:szCs w:val="18"/>
              </w:rPr>
              <w:t>部分进行树脂清洗</w:t>
            </w:r>
          </w:p>
        </w:tc>
      </w:tr>
    </w:tbl>
    <w:p w:rsidR="004437B9" w:rsidRPr="004437B9" w:rsidRDefault="004437B9" w:rsidP="003D6EE1">
      <w:pPr>
        <w:widowControl/>
        <w:spacing w:line="400" w:lineRule="exact"/>
        <w:jc w:val="left"/>
        <w:rPr>
          <w:rFonts w:ascii="Bahnschrift" w:eastAsia="微软雅黑" w:hAnsi="Bahnschrift" w:cs="宋体"/>
          <w:b/>
          <w:color w:val="000000"/>
          <w:kern w:val="0"/>
          <w:sz w:val="18"/>
          <w:szCs w:val="18"/>
        </w:rPr>
      </w:pPr>
    </w:p>
    <w:p w:rsidR="004B5E61" w:rsidRPr="008B2460" w:rsidRDefault="008B2460" w:rsidP="008B2460">
      <w:pPr>
        <w:spacing w:line="400" w:lineRule="exact"/>
        <w:jc w:val="center"/>
        <w:rPr>
          <w:rFonts w:ascii="微软雅黑" w:eastAsia="微软雅黑" w:hAnsi="微软雅黑"/>
          <w:b/>
          <w:sz w:val="18"/>
          <w:szCs w:val="18"/>
        </w:rPr>
      </w:pPr>
      <w:r w:rsidRPr="008B2460">
        <w:rPr>
          <w:rFonts w:ascii="微软雅黑" w:eastAsia="微软雅黑" w:hAnsi="微软雅黑" w:hint="eastAsia"/>
          <w:b/>
          <w:sz w:val="18"/>
          <w:szCs w:val="18"/>
        </w:rPr>
        <w:t>仅供研究，不得用于临床诊断</w:t>
      </w:r>
    </w:p>
    <w:sectPr w:rsidR="004B5E61" w:rsidRPr="008B2460" w:rsidSect="003D6EE1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7" w:rsidRDefault="00290287" w:rsidP="00555E34">
      <w:r>
        <w:separator/>
      </w:r>
    </w:p>
  </w:endnote>
  <w:endnote w:type="continuationSeparator" w:id="1">
    <w:p w:rsidR="00290287" w:rsidRDefault="00290287" w:rsidP="0055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Î¢ÈíÑÅºÚ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7" w:rsidRDefault="00290287" w:rsidP="00555E34">
      <w:r>
        <w:separator/>
      </w:r>
    </w:p>
  </w:footnote>
  <w:footnote w:type="continuationSeparator" w:id="1">
    <w:p w:rsidR="00290287" w:rsidRDefault="00290287" w:rsidP="0055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817D4"/>
    <w:multiLevelType w:val="hybridMultilevel"/>
    <w:tmpl w:val="4BEC0EAC"/>
    <w:lvl w:ilvl="0" w:tplc="CCBCF8C6">
      <w:start w:val="1"/>
      <w:numFmt w:val="decimal"/>
      <w:lvlText w:val="%1."/>
      <w:lvlJc w:val="left"/>
      <w:pPr>
        <w:ind w:left="360" w:hanging="360"/>
      </w:pPr>
      <w:rPr>
        <w:rFonts w:ascii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219"/>
    <w:rsid w:val="000917B3"/>
    <w:rsid w:val="000D3FA7"/>
    <w:rsid w:val="0024187E"/>
    <w:rsid w:val="00290287"/>
    <w:rsid w:val="003D6EE1"/>
    <w:rsid w:val="00432A2A"/>
    <w:rsid w:val="004437B9"/>
    <w:rsid w:val="004B5E61"/>
    <w:rsid w:val="00530AF3"/>
    <w:rsid w:val="00555E34"/>
    <w:rsid w:val="006075E2"/>
    <w:rsid w:val="008B2460"/>
    <w:rsid w:val="009A2DF8"/>
    <w:rsid w:val="009A76F5"/>
    <w:rsid w:val="00A71889"/>
    <w:rsid w:val="00C172DF"/>
    <w:rsid w:val="00C310D7"/>
    <w:rsid w:val="00F5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E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E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E34"/>
    <w:rPr>
      <w:sz w:val="18"/>
      <w:szCs w:val="18"/>
    </w:rPr>
  </w:style>
  <w:style w:type="character" w:styleId="a6">
    <w:name w:val="Hyperlink"/>
    <w:basedOn w:val="a0"/>
    <w:uiPriority w:val="99"/>
    <w:unhideWhenUsed/>
    <w:rsid w:val="003D6E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1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7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LuoTing</dc:creator>
  <cp:keywords/>
  <dc:description/>
  <cp:lastModifiedBy>Windows 用户</cp:lastModifiedBy>
  <cp:revision>5</cp:revision>
  <cp:lastPrinted>2017-04-12T05:54:00Z</cp:lastPrinted>
  <dcterms:created xsi:type="dcterms:W3CDTF">2017-04-11T13:23:00Z</dcterms:created>
  <dcterms:modified xsi:type="dcterms:W3CDTF">2018-08-16T02:16:00Z</dcterms:modified>
</cp:coreProperties>
</file>