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9D79ED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002060" strokecolor="black [3213]" strokeweight="1.5pt">
            <v:textbox style="mso-next-textbox:#_x0000_s2050">
              <w:txbxContent>
                <w:p w:rsidR="00695F96" w:rsidRPr="00CC1940" w:rsidRDefault="00D94FF5" w:rsidP="00D94FF5">
                  <w:pPr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D94FF5">
                    <w:rPr>
                      <w:rFonts w:ascii="微软雅黑" w:eastAsia="微软雅黑" w:hAnsi="微软雅黑" w:cs="Arial" w:hint="eastAsia"/>
                      <w:b/>
                      <w:color w:val="FFFFFF" w:themeColor="background1"/>
                      <w:sz w:val="30"/>
                      <w:szCs w:val="30"/>
                    </w:rPr>
                    <w:t>细菌细胞蛋白提取试剂盒</w:t>
                  </w:r>
                  <w:r w:rsidRPr="00D94FF5">
                    <w:rPr>
                      <w:rFonts w:ascii="微软雅黑" w:eastAsia="微软雅黑" w:hAnsi="微软雅黑" w:cs="Arial"/>
                      <w:b/>
                      <w:color w:val="FFFFFF" w:themeColor="background1"/>
                      <w:sz w:val="28"/>
                      <w:szCs w:val="28"/>
                    </w:rPr>
                    <w:t>Bacterial Protein Extraction Kit</w:t>
                  </w:r>
                  <w:r w:rsidR="00A27248" w:rsidRPr="00D94FF5">
                    <w:rPr>
                      <w:rFonts w:ascii="Arial" w:hAnsi="Arial" w:cs="Arial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A27248">
                    <w:rPr>
                      <w:rFonts w:ascii="Arial" w:hAnsi="Arial" w:cs="Arial" w:hint="eastAsia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="00850DAC">
                    <w:rPr>
                      <w:rFonts w:ascii="Arial" w:hAnsi="Arial" w:cs="Arial" w:hint="eastAsia"/>
                      <w:b/>
                      <w:color w:val="FFFFFF" w:themeColor="background1"/>
                      <w:sz w:val="30"/>
                      <w:szCs w:val="30"/>
                    </w:rPr>
                    <w:t xml:space="preserve">   </w:t>
                  </w:r>
                  <w:r w:rsidR="0019461F" w:rsidRPr="00CC1940"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  <w:t>M</w:t>
                  </w:r>
                  <w:r>
                    <w:rPr>
                      <w:rFonts w:ascii="Arial" w:hAnsi="Arial" w:cs="Arial" w:hint="eastAsia"/>
                      <w:b/>
                      <w:color w:val="FFFFFF" w:themeColor="background1"/>
                      <w:sz w:val="30"/>
                      <w:szCs w:val="30"/>
                    </w:rPr>
                    <w:t>EP9820</w:t>
                  </w:r>
                </w:p>
              </w:txbxContent>
            </v:textbox>
          </v:shape>
        </w:pict>
      </w:r>
    </w:p>
    <w:p w:rsidR="00DF27D0" w:rsidRDefault="009D79ED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437.55pt;height:42.75pt;z-index:251661312;mso-width-relative:margin;mso-height-relative:margin" fillcolor="#002060" strokecolor="black [3213]" strokeweight="1.5pt">
            <v:textbox style="mso-next-textbox:#_x0000_s2051">
              <w:txbxContent>
                <w:p w:rsidR="00695F96" w:rsidRPr="00CC1940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CC1940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C1940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7" w:history="1">
                    <w:r w:rsidRPr="00CC1940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www.mesgenbio.com</w:t>
                    </w:r>
                  </w:hyperlink>
                  <w:r w:rsidR="00DF27D0" w:rsidRPr="00CC1940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.  E-mail MesGen Technical Services if you have questions on use of this system: </w:t>
                  </w:r>
                  <w:r w:rsidRPr="00CC1940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C1940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ech@mesgenbio.com</w:t>
                  </w:r>
                </w:p>
              </w:txbxContent>
            </v:textbox>
          </v:shape>
        </w:pict>
      </w:r>
    </w:p>
    <w:p w:rsidR="00695F96" w:rsidRDefault="00A230FB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0</wp:posOffset>
            </wp:positionV>
            <wp:extent cx="885825" cy="400050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737" w:rsidRPr="00850DAC" w:rsidRDefault="00AD1737" w:rsidP="00D94FF5">
      <w:pPr>
        <w:autoSpaceDE w:val="0"/>
        <w:autoSpaceDN w:val="0"/>
        <w:adjustRightInd w:val="0"/>
        <w:spacing w:beforeLines="5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850DAC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产品简介</w:t>
      </w:r>
    </w:p>
    <w:p w:rsidR="00D94FF5" w:rsidRPr="000259AC" w:rsidRDefault="000259AC" w:rsidP="00A27248">
      <w:pPr>
        <w:autoSpaceDE w:val="0"/>
        <w:autoSpaceDN w:val="0"/>
        <w:adjustRightInd w:val="0"/>
        <w:spacing w:line="360" w:lineRule="exact"/>
        <w:rPr>
          <w:rFonts w:ascii="Arial" w:eastAsia="微软雅黑" w:hAnsi="Arial" w:cs="Arial" w:hint="eastAsia"/>
          <w:kern w:val="0"/>
          <w:szCs w:val="21"/>
        </w:rPr>
      </w:pPr>
      <w:r>
        <w:rPr>
          <w:rFonts w:ascii="Arial" w:eastAsia="微软雅黑" w:hAnsi="Arial" w:cs="Arial" w:hint="eastAsia"/>
          <w:kern w:val="0"/>
          <w:szCs w:val="21"/>
        </w:rPr>
        <w:t>本试剂盒</w:t>
      </w:r>
      <w:r w:rsidR="00D94FF5" w:rsidRPr="00D94FF5">
        <w:rPr>
          <w:rFonts w:ascii="Arial" w:eastAsia="微软雅黑" w:hAnsi="Arial" w:cs="Arial"/>
          <w:kern w:val="0"/>
          <w:szCs w:val="21"/>
        </w:rPr>
        <w:t>采用各种表面活性剂和蛋白变性剂，使样品快速充分破裂，从而释放蛋白质，内含作用强烈的蛋白酶抑制剂，从而保证</w:t>
      </w:r>
      <w:r>
        <w:rPr>
          <w:rFonts w:ascii="Arial" w:eastAsia="微软雅黑" w:hAnsi="Arial" w:cs="Arial" w:hint="eastAsia"/>
          <w:kern w:val="0"/>
          <w:szCs w:val="21"/>
        </w:rPr>
        <w:t>提取</w:t>
      </w:r>
      <w:r>
        <w:rPr>
          <w:rFonts w:ascii="Arial" w:eastAsia="微软雅黑" w:hAnsi="Arial" w:cs="Arial"/>
          <w:kern w:val="0"/>
          <w:szCs w:val="21"/>
        </w:rPr>
        <w:t>蛋白的完整。适用于细菌天然总蛋白</w:t>
      </w:r>
      <w:r w:rsidR="00D94FF5" w:rsidRPr="00D94FF5">
        <w:rPr>
          <w:rFonts w:ascii="Arial" w:eastAsia="微软雅黑" w:hAnsi="Arial" w:cs="Arial"/>
          <w:kern w:val="0"/>
          <w:szCs w:val="21"/>
        </w:rPr>
        <w:t>和重组的蛋白质（包括可溶和不溶解性蛋白质的变性提取，提取的蛋白质可以用于</w:t>
      </w:r>
      <w:r w:rsidR="00D94FF5" w:rsidRPr="00D94FF5">
        <w:rPr>
          <w:rFonts w:ascii="Arial" w:eastAsia="微软雅黑" w:hAnsi="Arial" w:cs="Arial"/>
          <w:kern w:val="0"/>
          <w:szCs w:val="21"/>
        </w:rPr>
        <w:t>SDS-PAGE</w:t>
      </w:r>
      <w:r>
        <w:rPr>
          <w:rFonts w:ascii="Arial" w:eastAsia="微软雅黑" w:hAnsi="Arial" w:cs="Arial" w:hint="eastAsia"/>
          <w:kern w:val="0"/>
          <w:szCs w:val="21"/>
        </w:rPr>
        <w:t>、</w:t>
      </w:r>
      <w:r w:rsidR="00D94FF5" w:rsidRPr="00D94FF5">
        <w:rPr>
          <w:rFonts w:ascii="Arial" w:eastAsia="微软雅黑" w:hAnsi="Arial" w:cs="Arial"/>
          <w:kern w:val="0"/>
          <w:szCs w:val="21"/>
        </w:rPr>
        <w:t>Western blot</w:t>
      </w:r>
      <w:r>
        <w:rPr>
          <w:rFonts w:ascii="Arial" w:eastAsia="微软雅黑" w:hAnsi="Arial" w:cs="Arial" w:hint="eastAsia"/>
          <w:kern w:val="0"/>
          <w:szCs w:val="21"/>
        </w:rPr>
        <w:t>、凝胶阻滞实验、免疫共沉淀、酶活分析等下游实验等。</w:t>
      </w:r>
    </w:p>
    <w:p w:rsidR="0019461F" w:rsidRPr="00850DAC" w:rsidRDefault="0019461F" w:rsidP="00D94FF5">
      <w:pPr>
        <w:autoSpaceDE w:val="0"/>
        <w:autoSpaceDN w:val="0"/>
        <w:adjustRightInd w:val="0"/>
        <w:spacing w:beforeLines="5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850DAC"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  <w:t>产品特点</w:t>
      </w:r>
    </w:p>
    <w:p w:rsidR="000259AC" w:rsidRPr="000259AC" w:rsidRDefault="000259AC" w:rsidP="000259AC">
      <w:pPr>
        <w:widowControl/>
        <w:shd w:val="clear" w:color="auto" w:fill="FFFFFF"/>
        <w:spacing w:line="360" w:lineRule="exact"/>
        <w:jc w:val="left"/>
        <w:rPr>
          <w:rFonts w:ascii="Arial" w:eastAsia="微软雅黑" w:hAnsi="Arial" w:cs="Arial"/>
          <w:kern w:val="0"/>
          <w:szCs w:val="21"/>
        </w:rPr>
      </w:pPr>
      <w:r w:rsidRPr="000259AC">
        <w:rPr>
          <w:rFonts w:ascii="Arial" w:eastAsia="微软雅黑" w:hAnsi="Arial" w:cs="Arial" w:hint="eastAsia"/>
          <w:kern w:val="0"/>
          <w:szCs w:val="21"/>
        </w:rPr>
        <w:t>1</w:t>
      </w:r>
      <w:r w:rsidRPr="000259AC">
        <w:rPr>
          <w:rFonts w:ascii="Arial" w:eastAsia="微软雅黑" w:hAnsi="Arial" w:cs="Arial" w:hint="eastAsia"/>
          <w:kern w:val="0"/>
          <w:szCs w:val="21"/>
        </w:rPr>
        <w:t>、</w:t>
      </w:r>
      <w:r w:rsidRPr="000259AC">
        <w:rPr>
          <w:rFonts w:ascii="Arial" w:eastAsia="微软雅黑" w:hAnsi="Arial" w:cs="Arial" w:hint="eastAsia"/>
          <w:kern w:val="0"/>
          <w:szCs w:val="21"/>
        </w:rPr>
        <w:t xml:space="preserve"> </w:t>
      </w:r>
      <w:r w:rsidRPr="000259AC">
        <w:rPr>
          <w:rFonts w:ascii="Arial" w:eastAsia="微软雅黑" w:hAnsi="Arial" w:cs="Arial" w:hint="eastAsia"/>
          <w:kern w:val="0"/>
          <w:szCs w:val="21"/>
        </w:rPr>
        <w:t>使用方便：不需昂贵设备。</w:t>
      </w:r>
    </w:p>
    <w:p w:rsidR="000259AC" w:rsidRPr="000259AC" w:rsidRDefault="000259AC" w:rsidP="000259AC">
      <w:pPr>
        <w:widowControl/>
        <w:shd w:val="clear" w:color="auto" w:fill="FFFFFF"/>
        <w:spacing w:line="360" w:lineRule="exact"/>
        <w:jc w:val="left"/>
        <w:rPr>
          <w:rFonts w:ascii="Arial" w:eastAsia="微软雅黑" w:hAnsi="Arial" w:cs="Arial" w:hint="eastAsia"/>
          <w:kern w:val="0"/>
          <w:szCs w:val="21"/>
        </w:rPr>
      </w:pPr>
      <w:r w:rsidRPr="000259AC">
        <w:rPr>
          <w:rFonts w:ascii="Arial" w:eastAsia="微软雅黑" w:hAnsi="Arial" w:cs="Arial" w:hint="eastAsia"/>
          <w:kern w:val="0"/>
          <w:szCs w:val="21"/>
        </w:rPr>
        <w:t>2</w:t>
      </w:r>
      <w:r w:rsidRPr="000259AC">
        <w:rPr>
          <w:rFonts w:ascii="Arial" w:eastAsia="微软雅黑" w:hAnsi="Arial" w:cs="Arial" w:hint="eastAsia"/>
          <w:kern w:val="0"/>
          <w:szCs w:val="21"/>
        </w:rPr>
        <w:t>、</w:t>
      </w:r>
      <w:r w:rsidRPr="000259AC">
        <w:rPr>
          <w:rFonts w:ascii="Arial" w:eastAsia="微软雅黑" w:hAnsi="Arial" w:cs="Arial" w:hint="eastAsia"/>
          <w:kern w:val="0"/>
          <w:szCs w:val="21"/>
        </w:rPr>
        <w:t xml:space="preserve"> </w:t>
      </w:r>
      <w:r w:rsidRPr="000259AC">
        <w:rPr>
          <w:rFonts w:ascii="Arial" w:eastAsia="微软雅黑" w:hAnsi="Arial" w:cs="Arial" w:hint="eastAsia"/>
          <w:kern w:val="0"/>
          <w:szCs w:val="21"/>
        </w:rPr>
        <w:t>可以处理各种细菌菌体，包括新鲜菌液和冰冻菌体。</w:t>
      </w:r>
    </w:p>
    <w:p w:rsidR="000259AC" w:rsidRPr="000259AC" w:rsidRDefault="000259AC" w:rsidP="000259AC">
      <w:pPr>
        <w:widowControl/>
        <w:shd w:val="clear" w:color="auto" w:fill="FFFFFF"/>
        <w:spacing w:line="360" w:lineRule="exact"/>
        <w:jc w:val="left"/>
        <w:rPr>
          <w:rFonts w:ascii="Arial" w:eastAsia="微软雅黑" w:hAnsi="Arial" w:cs="Arial" w:hint="eastAsia"/>
          <w:kern w:val="0"/>
          <w:szCs w:val="21"/>
        </w:rPr>
      </w:pPr>
      <w:r w:rsidRPr="000259AC">
        <w:rPr>
          <w:rFonts w:ascii="Arial" w:eastAsia="微软雅黑" w:hAnsi="Arial" w:cs="Arial" w:hint="eastAsia"/>
          <w:kern w:val="0"/>
          <w:szCs w:val="21"/>
        </w:rPr>
        <w:t>3</w:t>
      </w:r>
      <w:r w:rsidRPr="000259AC">
        <w:rPr>
          <w:rFonts w:ascii="Arial" w:eastAsia="微软雅黑" w:hAnsi="Arial" w:cs="Arial" w:hint="eastAsia"/>
          <w:kern w:val="0"/>
          <w:szCs w:val="21"/>
        </w:rPr>
        <w:t>、</w:t>
      </w:r>
      <w:r w:rsidRPr="000259AC">
        <w:rPr>
          <w:rFonts w:ascii="Arial" w:eastAsia="微软雅黑" w:hAnsi="Arial" w:cs="Arial" w:hint="eastAsia"/>
          <w:kern w:val="0"/>
          <w:szCs w:val="21"/>
        </w:rPr>
        <w:t xml:space="preserve"> </w:t>
      </w:r>
      <w:r w:rsidRPr="000259AC">
        <w:rPr>
          <w:rFonts w:ascii="Arial" w:eastAsia="微软雅黑" w:hAnsi="Arial" w:cs="Arial" w:hint="eastAsia"/>
          <w:kern w:val="0"/>
          <w:szCs w:val="21"/>
        </w:rPr>
        <w:t>将蛋白提取的时间缩短至</w:t>
      </w:r>
      <w:r w:rsidRPr="000259AC">
        <w:rPr>
          <w:rFonts w:ascii="Arial" w:eastAsia="微软雅黑" w:hAnsi="Arial" w:cs="Arial" w:hint="eastAsia"/>
          <w:kern w:val="0"/>
          <w:szCs w:val="21"/>
        </w:rPr>
        <w:t>30</w:t>
      </w:r>
      <w:r>
        <w:rPr>
          <w:rFonts w:ascii="Arial" w:eastAsia="微软雅黑" w:hAnsi="Arial" w:cs="Arial" w:hint="eastAsia"/>
          <w:kern w:val="0"/>
          <w:szCs w:val="21"/>
        </w:rPr>
        <w:t>min</w:t>
      </w:r>
      <w:r w:rsidRPr="000259AC">
        <w:rPr>
          <w:rFonts w:ascii="Arial" w:eastAsia="微软雅黑" w:hAnsi="Arial" w:cs="Arial" w:hint="eastAsia"/>
          <w:kern w:val="0"/>
          <w:szCs w:val="21"/>
        </w:rPr>
        <w:t>-</w:t>
      </w:r>
      <w:r>
        <w:rPr>
          <w:rFonts w:ascii="Arial" w:eastAsia="微软雅黑" w:hAnsi="Arial" w:cs="Arial" w:hint="eastAsia"/>
          <w:kern w:val="0"/>
          <w:szCs w:val="21"/>
        </w:rPr>
        <w:t>60min</w:t>
      </w:r>
      <w:r w:rsidRPr="000259AC">
        <w:rPr>
          <w:rFonts w:ascii="Arial" w:eastAsia="微软雅黑" w:hAnsi="Arial" w:cs="Arial" w:hint="eastAsia"/>
          <w:kern w:val="0"/>
          <w:szCs w:val="21"/>
        </w:rPr>
        <w:t>。</w:t>
      </w:r>
    </w:p>
    <w:p w:rsidR="000259AC" w:rsidRPr="000259AC" w:rsidRDefault="000259AC" w:rsidP="000259AC">
      <w:pPr>
        <w:widowControl/>
        <w:shd w:val="clear" w:color="auto" w:fill="FFFFFF"/>
        <w:spacing w:line="360" w:lineRule="exact"/>
        <w:jc w:val="left"/>
        <w:rPr>
          <w:rFonts w:ascii="Arial" w:eastAsia="微软雅黑" w:hAnsi="Arial" w:cs="Arial" w:hint="eastAsia"/>
          <w:kern w:val="0"/>
          <w:szCs w:val="21"/>
        </w:rPr>
      </w:pPr>
      <w:r w:rsidRPr="000259AC">
        <w:rPr>
          <w:rFonts w:ascii="Arial" w:eastAsia="微软雅黑" w:hAnsi="Arial" w:cs="Arial" w:hint="eastAsia"/>
          <w:kern w:val="0"/>
          <w:szCs w:val="21"/>
        </w:rPr>
        <w:t>4</w:t>
      </w:r>
      <w:r w:rsidRPr="000259AC">
        <w:rPr>
          <w:rFonts w:ascii="Arial" w:eastAsia="微软雅黑" w:hAnsi="Arial" w:cs="Arial" w:hint="eastAsia"/>
          <w:kern w:val="0"/>
          <w:szCs w:val="21"/>
        </w:rPr>
        <w:t>、</w:t>
      </w:r>
      <w:r w:rsidRPr="000259AC">
        <w:rPr>
          <w:rFonts w:ascii="Arial" w:eastAsia="微软雅黑" w:hAnsi="Arial" w:cs="Arial" w:hint="eastAsia"/>
          <w:kern w:val="0"/>
          <w:szCs w:val="21"/>
        </w:rPr>
        <w:t xml:space="preserve"> </w:t>
      </w:r>
      <w:r w:rsidRPr="000259AC">
        <w:rPr>
          <w:rFonts w:ascii="Arial" w:eastAsia="微软雅黑" w:hAnsi="Arial" w:cs="Arial" w:hint="eastAsia"/>
          <w:kern w:val="0"/>
          <w:szCs w:val="21"/>
        </w:rPr>
        <w:t>采用温和的中性裂解组分，保持蛋白活性</w:t>
      </w:r>
      <w:r>
        <w:rPr>
          <w:rFonts w:ascii="Arial" w:eastAsia="微软雅黑" w:hAnsi="Arial" w:cs="Arial" w:hint="eastAsia"/>
          <w:kern w:val="0"/>
          <w:szCs w:val="21"/>
        </w:rPr>
        <w:t>，</w:t>
      </w:r>
      <w:r w:rsidRPr="000259AC">
        <w:rPr>
          <w:rFonts w:ascii="Arial" w:eastAsia="微软雅黑" w:hAnsi="Arial" w:cs="Arial" w:hint="eastAsia"/>
          <w:kern w:val="0"/>
          <w:szCs w:val="21"/>
        </w:rPr>
        <w:t>含蛋白稳定剂，</w:t>
      </w:r>
      <w:r w:rsidR="00BA3D55">
        <w:rPr>
          <w:rFonts w:ascii="Arial" w:eastAsia="微软雅黑" w:hAnsi="Arial" w:cs="Arial" w:hint="eastAsia"/>
          <w:kern w:val="0"/>
          <w:szCs w:val="21"/>
        </w:rPr>
        <w:t>提高</w:t>
      </w:r>
      <w:r w:rsidRPr="000259AC">
        <w:rPr>
          <w:rFonts w:ascii="Arial" w:eastAsia="微软雅黑" w:hAnsi="Arial" w:cs="Arial" w:hint="eastAsia"/>
          <w:kern w:val="0"/>
          <w:szCs w:val="21"/>
        </w:rPr>
        <w:t>提取</w:t>
      </w:r>
      <w:r w:rsidR="00BA3D55">
        <w:rPr>
          <w:rFonts w:ascii="Arial" w:eastAsia="微软雅黑" w:hAnsi="Arial" w:cs="Arial" w:hint="eastAsia"/>
          <w:kern w:val="0"/>
          <w:szCs w:val="21"/>
        </w:rPr>
        <w:t>的</w:t>
      </w:r>
      <w:r w:rsidRPr="000259AC">
        <w:rPr>
          <w:rFonts w:ascii="Arial" w:eastAsia="微软雅黑" w:hAnsi="Arial" w:cs="Arial" w:hint="eastAsia"/>
          <w:kern w:val="0"/>
          <w:szCs w:val="21"/>
        </w:rPr>
        <w:t>蛋白稳定</w:t>
      </w:r>
      <w:r w:rsidR="00BA3D55">
        <w:rPr>
          <w:rFonts w:ascii="Arial" w:eastAsia="微软雅黑" w:hAnsi="Arial" w:cs="Arial" w:hint="eastAsia"/>
          <w:kern w:val="0"/>
          <w:szCs w:val="21"/>
        </w:rPr>
        <w:t>性</w:t>
      </w:r>
      <w:r w:rsidRPr="000259AC">
        <w:rPr>
          <w:rFonts w:ascii="Arial" w:eastAsia="微软雅黑" w:hAnsi="Arial" w:cs="Arial" w:hint="eastAsia"/>
          <w:kern w:val="0"/>
          <w:szCs w:val="21"/>
        </w:rPr>
        <w:t>。</w:t>
      </w:r>
    </w:p>
    <w:p w:rsidR="000259AC" w:rsidRPr="000259AC" w:rsidRDefault="00BA3D55" w:rsidP="000259AC">
      <w:pPr>
        <w:widowControl/>
        <w:shd w:val="clear" w:color="auto" w:fill="FFFFFF"/>
        <w:spacing w:line="360" w:lineRule="exact"/>
        <w:jc w:val="left"/>
        <w:rPr>
          <w:rFonts w:ascii="Arial" w:eastAsia="微软雅黑" w:hAnsi="Arial" w:cs="Arial" w:hint="eastAsia"/>
          <w:kern w:val="0"/>
          <w:szCs w:val="21"/>
        </w:rPr>
      </w:pPr>
      <w:r>
        <w:rPr>
          <w:rFonts w:ascii="Arial" w:eastAsia="微软雅黑" w:hAnsi="Arial" w:cs="Arial" w:hint="eastAsia"/>
          <w:kern w:val="0"/>
          <w:szCs w:val="21"/>
        </w:rPr>
        <w:t>5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、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 xml:space="preserve"> 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紫外检测蛋白浓度时，背景干扰低。</w:t>
      </w:r>
    </w:p>
    <w:p w:rsidR="000259AC" w:rsidRPr="000259AC" w:rsidRDefault="00BA3D55" w:rsidP="000259AC">
      <w:pPr>
        <w:widowControl/>
        <w:shd w:val="clear" w:color="auto" w:fill="FFFFFF"/>
        <w:spacing w:line="360" w:lineRule="exact"/>
        <w:ind w:left="420" w:hangingChars="200" w:hanging="420"/>
        <w:jc w:val="left"/>
        <w:rPr>
          <w:rFonts w:ascii="Arial" w:eastAsia="微软雅黑" w:hAnsi="Arial" w:cs="Arial" w:hint="eastAsia"/>
          <w:kern w:val="0"/>
          <w:szCs w:val="21"/>
        </w:rPr>
      </w:pPr>
      <w:r>
        <w:rPr>
          <w:rFonts w:ascii="Arial" w:eastAsia="微软雅黑" w:hAnsi="Arial" w:cs="Arial" w:hint="eastAsia"/>
          <w:kern w:val="0"/>
          <w:szCs w:val="21"/>
        </w:rPr>
        <w:t>6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、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 xml:space="preserve"> 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蛋白酶抑制剂抑制了蛋白的降解，蛋白酶抑制剂配方优化。蛋白酶抑制剂混合物包含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6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种独立的蛋白酶抑制剂；每一种抑制剂可特异性抑制某一种或几种蛋白酶活性。该混合物优化的组成使其可以抑制几乎所有重要的蛋白酶活性，包括丝氨酸蛋白酶、半胱氨酸酸蛋白酶、天冬氨酸蛋白酶、丙氨酰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-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氨基肽酶等。</w:t>
      </w:r>
    </w:p>
    <w:p w:rsidR="000259AC" w:rsidRPr="000259AC" w:rsidRDefault="00BA3D55" w:rsidP="000259AC">
      <w:pPr>
        <w:widowControl/>
        <w:shd w:val="clear" w:color="auto" w:fill="FFFFFF"/>
        <w:spacing w:line="360" w:lineRule="exact"/>
        <w:jc w:val="left"/>
        <w:rPr>
          <w:rFonts w:ascii="Arial" w:eastAsia="微软雅黑" w:hAnsi="Arial" w:cs="Arial" w:hint="eastAsia"/>
          <w:kern w:val="0"/>
          <w:szCs w:val="21"/>
        </w:rPr>
      </w:pPr>
      <w:r>
        <w:rPr>
          <w:rFonts w:ascii="Arial" w:eastAsia="微软雅黑" w:hAnsi="Arial" w:cs="Arial" w:hint="eastAsia"/>
          <w:kern w:val="0"/>
          <w:szCs w:val="21"/>
        </w:rPr>
        <w:t>7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、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 xml:space="preserve"> 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本试剂盒中不有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EDTA</w:t>
      </w:r>
      <w:r w:rsidR="000259AC" w:rsidRPr="000259AC">
        <w:rPr>
          <w:rFonts w:ascii="Arial" w:eastAsia="微软雅黑" w:hAnsi="Arial" w:cs="Arial" w:hint="eastAsia"/>
          <w:kern w:val="0"/>
          <w:szCs w:val="21"/>
        </w:rPr>
        <w:t>，与金属螯和层析等兼容。</w:t>
      </w:r>
    </w:p>
    <w:p w:rsidR="005D4CF8" w:rsidRPr="00850DAC" w:rsidRDefault="0019461F" w:rsidP="00D94FF5">
      <w:pPr>
        <w:autoSpaceDE w:val="0"/>
        <w:autoSpaceDN w:val="0"/>
        <w:adjustRightInd w:val="0"/>
        <w:spacing w:beforeLines="5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850DAC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</w:t>
      </w:r>
      <w:r w:rsidR="003B5017" w:rsidRPr="00850DAC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包装</w:t>
      </w:r>
    </w:p>
    <w:tbl>
      <w:tblPr>
        <w:tblStyle w:val="a8"/>
        <w:tblW w:w="5954" w:type="dxa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/>
      </w:tblPr>
      <w:tblGrid>
        <w:gridCol w:w="2410"/>
        <w:gridCol w:w="1701"/>
        <w:gridCol w:w="1843"/>
      </w:tblGrid>
      <w:tr w:rsidR="0019461F" w:rsidRPr="00850DAC" w:rsidTr="00850DAC">
        <w:tc>
          <w:tcPr>
            <w:tcW w:w="2410" w:type="dxa"/>
            <w:shd w:val="clear" w:color="auto" w:fill="AA72D4"/>
          </w:tcPr>
          <w:p w:rsidR="0019461F" w:rsidRPr="00850DAC" w:rsidRDefault="00850DA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Arial"/>
                <w:b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 w:themeColor="background1"/>
                <w:kern w:val="0"/>
                <w:sz w:val="18"/>
                <w:szCs w:val="18"/>
              </w:rPr>
              <w:t>组分</w:t>
            </w:r>
          </w:p>
        </w:tc>
        <w:tc>
          <w:tcPr>
            <w:tcW w:w="1701" w:type="dxa"/>
            <w:shd w:val="clear" w:color="auto" w:fill="AA72D4"/>
          </w:tcPr>
          <w:p w:rsidR="0019461F" w:rsidRPr="00850DAC" w:rsidRDefault="00A27248" w:rsidP="004169F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Arial"/>
                <w:b/>
                <w:color w:val="FFFFFF" w:themeColor="background1"/>
                <w:kern w:val="0"/>
                <w:sz w:val="18"/>
                <w:szCs w:val="18"/>
              </w:rPr>
            </w:pPr>
            <w:r w:rsidRPr="00850DAC">
              <w:rPr>
                <w:rFonts w:ascii="微软雅黑" w:eastAsia="微软雅黑" w:hAnsi="微软雅黑" w:cs="Arial" w:hint="eastAsia"/>
                <w:b/>
                <w:color w:val="FFFFFF" w:themeColor="background1"/>
                <w:kern w:val="0"/>
                <w:sz w:val="18"/>
                <w:szCs w:val="18"/>
              </w:rPr>
              <w:t>5</w:t>
            </w:r>
            <w:r w:rsidR="00065B9A" w:rsidRPr="00850DAC">
              <w:rPr>
                <w:rFonts w:ascii="微软雅黑" w:eastAsia="微软雅黑" w:hAnsi="微软雅黑" w:cs="Arial"/>
                <w:b/>
                <w:color w:val="FFFFFF" w:themeColor="background1"/>
                <w:kern w:val="0"/>
                <w:sz w:val="18"/>
                <w:szCs w:val="18"/>
              </w:rPr>
              <w:t>0 tests</w:t>
            </w:r>
          </w:p>
        </w:tc>
        <w:tc>
          <w:tcPr>
            <w:tcW w:w="1843" w:type="dxa"/>
            <w:shd w:val="clear" w:color="auto" w:fill="AA72D4"/>
          </w:tcPr>
          <w:p w:rsidR="0019461F" w:rsidRPr="00850DAC" w:rsidRDefault="00A27248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Arial"/>
                <w:b/>
                <w:color w:val="FFFFFF" w:themeColor="background1"/>
                <w:kern w:val="0"/>
                <w:sz w:val="18"/>
                <w:szCs w:val="18"/>
              </w:rPr>
            </w:pPr>
            <w:r w:rsidRPr="00850DAC">
              <w:rPr>
                <w:rFonts w:ascii="微软雅黑" w:eastAsia="微软雅黑" w:hAnsi="微软雅黑" w:cs="Arial" w:hint="eastAsia"/>
                <w:b/>
                <w:color w:val="FFFFFF" w:themeColor="background1"/>
                <w:kern w:val="0"/>
                <w:sz w:val="18"/>
                <w:szCs w:val="18"/>
              </w:rPr>
              <w:t>10</w:t>
            </w:r>
            <w:r w:rsidR="00065B9A" w:rsidRPr="00850DAC">
              <w:rPr>
                <w:rFonts w:ascii="微软雅黑" w:eastAsia="微软雅黑" w:hAnsi="微软雅黑" w:cs="Arial"/>
                <w:b/>
                <w:color w:val="FFFFFF" w:themeColor="background1"/>
                <w:kern w:val="0"/>
                <w:sz w:val="18"/>
                <w:szCs w:val="18"/>
              </w:rPr>
              <w:t>0 tests</w:t>
            </w:r>
          </w:p>
        </w:tc>
      </w:tr>
      <w:tr w:rsidR="00D94FF5" w:rsidRPr="00850DAC" w:rsidTr="00850DAC">
        <w:tc>
          <w:tcPr>
            <w:tcW w:w="2410" w:type="dxa"/>
          </w:tcPr>
          <w:p w:rsidR="00D94FF5" w:rsidRPr="00850DAC" w:rsidRDefault="00D94FF5" w:rsidP="00205A4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b/>
                <w:kern w:val="0"/>
                <w:sz w:val="18"/>
                <w:szCs w:val="18"/>
              </w:rPr>
            </w:pPr>
            <w:r w:rsidRPr="00850DAC">
              <w:rPr>
                <w:rFonts w:ascii="Arial" w:eastAsia="微软雅黑" w:hAnsi="Arial" w:cs="Arial"/>
                <w:b/>
                <w:kern w:val="0"/>
                <w:sz w:val="18"/>
                <w:szCs w:val="18"/>
              </w:rPr>
              <w:t xml:space="preserve">Solution </w:t>
            </w:r>
            <w:r>
              <w:rPr>
                <w:rFonts w:ascii="Arial" w:eastAsia="微软雅黑" w:hAnsi="Arial" w:cs="Arial" w:hint="eastAsia"/>
                <w:b/>
                <w:kern w:val="0"/>
                <w:sz w:val="18"/>
                <w:szCs w:val="18"/>
              </w:rPr>
              <w:t>EL</w:t>
            </w:r>
          </w:p>
        </w:tc>
        <w:tc>
          <w:tcPr>
            <w:tcW w:w="1701" w:type="dxa"/>
          </w:tcPr>
          <w:p w:rsidR="00D94FF5" w:rsidRPr="00850DAC" w:rsidRDefault="00D94FF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Pr="00850DAC"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  <w:tc>
          <w:tcPr>
            <w:tcW w:w="1843" w:type="dxa"/>
          </w:tcPr>
          <w:p w:rsidR="00D94FF5" w:rsidRPr="00850DAC" w:rsidRDefault="00D94FF5" w:rsidP="00692C5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50</w:t>
            </w:r>
            <w:r w:rsidRPr="00850DAC"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</w:tr>
      <w:tr w:rsidR="00D94FF5" w:rsidRPr="00850DAC" w:rsidTr="00850DAC">
        <w:tc>
          <w:tcPr>
            <w:tcW w:w="2410" w:type="dxa"/>
          </w:tcPr>
          <w:p w:rsidR="00D94FF5" w:rsidRPr="00850DAC" w:rsidRDefault="00D94FF5" w:rsidP="00205A4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b/>
                <w:kern w:val="0"/>
                <w:sz w:val="18"/>
                <w:szCs w:val="18"/>
              </w:rPr>
            </w:pPr>
            <w:r w:rsidRPr="00850DAC">
              <w:rPr>
                <w:rFonts w:ascii="Arial" w:eastAsia="微软雅黑" w:hAnsi="Arial" w:cs="Arial"/>
                <w:b/>
                <w:kern w:val="0"/>
                <w:sz w:val="18"/>
                <w:szCs w:val="18"/>
              </w:rPr>
              <w:t xml:space="preserve">Solution </w:t>
            </w:r>
            <w:r>
              <w:rPr>
                <w:rFonts w:ascii="Arial" w:eastAsia="微软雅黑" w:hAnsi="Arial" w:cs="Arial" w:hint="eastAsia"/>
                <w:b/>
                <w:kern w:val="0"/>
                <w:sz w:val="18"/>
                <w:szCs w:val="18"/>
              </w:rPr>
              <w:t>DT</w:t>
            </w:r>
          </w:p>
        </w:tc>
        <w:tc>
          <w:tcPr>
            <w:tcW w:w="1701" w:type="dxa"/>
          </w:tcPr>
          <w:p w:rsidR="00D94FF5" w:rsidRPr="00850DAC" w:rsidRDefault="00D94FF5" w:rsidP="00D94FF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250uL</w:t>
            </w:r>
          </w:p>
        </w:tc>
        <w:tc>
          <w:tcPr>
            <w:tcW w:w="1843" w:type="dxa"/>
          </w:tcPr>
          <w:p w:rsidR="00D94FF5" w:rsidRPr="00850DAC" w:rsidRDefault="00D94FF5" w:rsidP="00692C5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50</w:t>
            </w: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0uL</w:t>
            </w:r>
          </w:p>
        </w:tc>
      </w:tr>
      <w:tr w:rsidR="00D94FF5" w:rsidRPr="00850DAC" w:rsidTr="00850DAC">
        <w:tc>
          <w:tcPr>
            <w:tcW w:w="2410" w:type="dxa"/>
          </w:tcPr>
          <w:p w:rsidR="00D94FF5" w:rsidRPr="00850DAC" w:rsidRDefault="00D94FF5" w:rsidP="00205A4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b/>
                <w:kern w:val="0"/>
                <w:sz w:val="18"/>
                <w:szCs w:val="18"/>
              </w:rPr>
              <w:t>Solution PA</w:t>
            </w:r>
          </w:p>
        </w:tc>
        <w:tc>
          <w:tcPr>
            <w:tcW w:w="1701" w:type="dxa"/>
          </w:tcPr>
          <w:p w:rsidR="00D94FF5" w:rsidRPr="00850DAC" w:rsidRDefault="00D94FF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100uL</w:t>
            </w:r>
          </w:p>
        </w:tc>
        <w:tc>
          <w:tcPr>
            <w:tcW w:w="1843" w:type="dxa"/>
          </w:tcPr>
          <w:p w:rsidR="00D94FF5" w:rsidRPr="00850DAC" w:rsidRDefault="00D94FF5" w:rsidP="00692C5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00uL</w:t>
            </w:r>
          </w:p>
        </w:tc>
      </w:tr>
      <w:tr w:rsidR="00D94FF5" w:rsidRPr="00850DAC" w:rsidTr="00850DAC">
        <w:tc>
          <w:tcPr>
            <w:tcW w:w="2410" w:type="dxa"/>
          </w:tcPr>
          <w:p w:rsidR="00D94FF5" w:rsidRPr="00850DAC" w:rsidRDefault="00D94FF5" w:rsidP="0027572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b/>
                <w:kern w:val="0"/>
                <w:sz w:val="18"/>
                <w:szCs w:val="18"/>
              </w:rPr>
              <w:t>Solution PB</w:t>
            </w:r>
          </w:p>
        </w:tc>
        <w:tc>
          <w:tcPr>
            <w:tcW w:w="1701" w:type="dxa"/>
          </w:tcPr>
          <w:p w:rsidR="00D94FF5" w:rsidRPr="00850DAC" w:rsidRDefault="00D94FF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100uL</w:t>
            </w:r>
          </w:p>
        </w:tc>
        <w:tc>
          <w:tcPr>
            <w:tcW w:w="1843" w:type="dxa"/>
          </w:tcPr>
          <w:p w:rsidR="00D94FF5" w:rsidRPr="00850DAC" w:rsidRDefault="00D94FF5" w:rsidP="00692C5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00uL</w:t>
            </w:r>
          </w:p>
        </w:tc>
      </w:tr>
    </w:tbl>
    <w:p w:rsidR="00A27248" w:rsidRDefault="00DB7A57" w:rsidP="00BA3D55">
      <w:pPr>
        <w:autoSpaceDE w:val="0"/>
        <w:autoSpaceDN w:val="0"/>
        <w:adjustRightInd w:val="0"/>
        <w:spacing w:beforeLines="50" w:line="360" w:lineRule="exact"/>
        <w:jc w:val="left"/>
        <w:rPr>
          <w:rFonts w:ascii="Arial" w:eastAsia="微软雅黑" w:hAnsi="Arial" w:cs="Arial" w:hint="eastAsia"/>
          <w:kern w:val="0"/>
          <w:szCs w:val="21"/>
        </w:rPr>
      </w:pPr>
      <w:r w:rsidRPr="00850DAC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操作方法</w:t>
      </w:r>
    </w:p>
    <w:p w:rsidR="000259AC" w:rsidRPr="000259AC" w:rsidRDefault="000259AC" w:rsidP="00BA3D5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hint="eastAsia"/>
        </w:rPr>
      </w:pPr>
      <w:r>
        <w:rPr>
          <w:rFonts w:hint="eastAsia"/>
        </w:rPr>
        <w:t xml:space="preserve">1. </w:t>
      </w:r>
      <w:r w:rsidRPr="000259AC">
        <w:rPr>
          <w:rFonts w:ascii="微软雅黑" w:eastAsia="微软雅黑" w:hAnsi="微软雅黑"/>
        </w:rPr>
        <w:t>将过夜培养的细菌培养物大约</w:t>
      </w:r>
      <w:r w:rsidR="00BA3D55">
        <w:rPr>
          <w:rFonts w:ascii="微软雅黑" w:eastAsia="微软雅黑" w:hAnsi="微软雅黑"/>
        </w:rPr>
        <w:t>1.5</w:t>
      </w:r>
      <w:r w:rsidRPr="000259AC">
        <w:rPr>
          <w:rFonts w:ascii="微软雅黑" w:eastAsia="微软雅黑" w:hAnsi="微软雅黑"/>
        </w:rPr>
        <w:t>mL，8000 rpm(5700g) 离心1min</w:t>
      </w:r>
      <w:r w:rsidR="00BA3D55">
        <w:rPr>
          <w:rFonts w:ascii="微软雅黑" w:eastAsia="微软雅黑" w:hAnsi="微软雅黑" w:hint="eastAsia"/>
        </w:rPr>
        <w:t>；</w:t>
      </w:r>
      <w:r w:rsidRPr="000259AC">
        <w:rPr>
          <w:rFonts w:ascii="微软雅黑" w:eastAsia="微软雅黑" w:hAnsi="微软雅黑"/>
        </w:rPr>
        <w:t xml:space="preserve"> </w:t>
      </w:r>
    </w:p>
    <w:p w:rsidR="000259AC" w:rsidRPr="000259AC" w:rsidRDefault="000259AC" w:rsidP="00BA3D5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hint="eastAsia"/>
        </w:rPr>
      </w:pPr>
      <w:r w:rsidRPr="000259AC">
        <w:rPr>
          <w:rFonts w:ascii="微软雅黑" w:eastAsia="微软雅黑" w:hAnsi="微软雅黑"/>
        </w:rPr>
        <w:t>2. 按照每</w:t>
      </w:r>
      <w:r>
        <w:rPr>
          <w:rFonts w:ascii="微软雅黑" w:eastAsia="微软雅黑" w:hAnsi="微软雅黑"/>
        </w:rPr>
        <w:t>20</w:t>
      </w:r>
      <w:r w:rsidR="00BA3D55">
        <w:rPr>
          <w:rFonts w:ascii="微软雅黑" w:eastAsia="微软雅黑" w:hAnsi="微软雅黑"/>
        </w:rPr>
        <w:t>mg</w:t>
      </w:r>
      <w:r w:rsidRPr="000259AC">
        <w:rPr>
          <w:rFonts w:ascii="微软雅黑" w:eastAsia="微软雅黑" w:hAnsi="微软雅黑"/>
        </w:rPr>
        <w:t>湿重加</w:t>
      </w:r>
      <w:r w:rsidRPr="00BA3D55">
        <w:rPr>
          <w:rFonts w:ascii="微软雅黑" w:eastAsia="微软雅黑" w:hAnsi="微软雅黑" w:hint="eastAsia"/>
          <w:b/>
        </w:rPr>
        <w:t>Solution EL</w:t>
      </w:r>
      <w:r>
        <w:rPr>
          <w:rFonts w:ascii="微软雅黑" w:eastAsia="微软雅黑" w:hAnsi="微软雅黑"/>
        </w:rPr>
        <w:t xml:space="preserve"> 1</w:t>
      </w:r>
      <w:r w:rsidRPr="000259AC">
        <w:rPr>
          <w:rFonts w:ascii="微软雅黑" w:eastAsia="微软雅黑" w:hAnsi="微软雅黑"/>
        </w:rPr>
        <w:t>mL、</w:t>
      </w:r>
      <w:r w:rsidRPr="00BA3D55">
        <w:rPr>
          <w:rFonts w:ascii="微软雅黑" w:eastAsia="微软雅黑" w:hAnsi="微软雅黑" w:hint="eastAsia"/>
          <w:b/>
        </w:rPr>
        <w:t>Solution PA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2</w:t>
      </w:r>
      <w:r w:rsidRPr="000259AC">
        <w:rPr>
          <w:rFonts w:ascii="微软雅黑" w:eastAsia="微软雅黑" w:hAnsi="微软雅黑"/>
        </w:rPr>
        <w:t>μL 、</w:t>
      </w:r>
      <w:r w:rsidRPr="00BA3D55">
        <w:rPr>
          <w:rFonts w:ascii="微软雅黑" w:eastAsia="微软雅黑" w:hAnsi="微软雅黑" w:hint="eastAsia"/>
          <w:b/>
        </w:rPr>
        <w:t>Solution PB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2</w:t>
      </w:r>
      <w:r w:rsidRPr="000259AC">
        <w:rPr>
          <w:rFonts w:ascii="微软雅黑" w:eastAsia="微软雅黑" w:hAnsi="微软雅黑"/>
        </w:rPr>
        <w:t>μL和</w:t>
      </w:r>
      <w:r w:rsidRPr="00BA3D55">
        <w:rPr>
          <w:rFonts w:ascii="微软雅黑" w:eastAsia="微软雅黑" w:hAnsi="微软雅黑" w:hint="eastAsia"/>
          <w:b/>
        </w:rPr>
        <w:t>Solution DT</w:t>
      </w:r>
      <w:r w:rsidRPr="000259AC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5</w:t>
      </w:r>
      <w:r w:rsidRPr="000259AC">
        <w:rPr>
          <w:rFonts w:ascii="微软雅黑" w:eastAsia="微软雅黑" w:hAnsi="微软雅黑"/>
        </w:rPr>
        <w:t xml:space="preserve"> μL</w:t>
      </w:r>
      <w:r w:rsidR="00BA3D55">
        <w:rPr>
          <w:rFonts w:ascii="微软雅黑" w:eastAsia="微软雅黑" w:hAnsi="微软雅黑" w:hint="eastAsia"/>
        </w:rPr>
        <w:t>；</w:t>
      </w:r>
      <w:r w:rsidRPr="000259AC">
        <w:rPr>
          <w:rFonts w:ascii="微软雅黑" w:eastAsia="微软雅黑" w:hAnsi="微软雅黑"/>
        </w:rPr>
        <w:t xml:space="preserve"> </w:t>
      </w:r>
    </w:p>
    <w:p w:rsidR="000259AC" w:rsidRDefault="000259AC" w:rsidP="00BA3D5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hint="eastAsia"/>
        </w:rPr>
      </w:pPr>
      <w:r w:rsidRPr="000259AC">
        <w:rPr>
          <w:rFonts w:ascii="微软雅黑" w:eastAsia="微软雅黑" w:hAnsi="微软雅黑"/>
        </w:rPr>
        <w:t>3. 在涡悬震荡器上震荡30sec，让菌体充分悬浮</w:t>
      </w:r>
      <w:r w:rsidR="00BA3D55">
        <w:rPr>
          <w:rFonts w:ascii="微软雅黑" w:eastAsia="微软雅黑" w:hAnsi="微软雅黑" w:hint="eastAsia"/>
        </w:rPr>
        <w:t>；</w:t>
      </w:r>
      <w:r w:rsidRPr="000259AC">
        <w:rPr>
          <w:rFonts w:ascii="微软雅黑" w:eastAsia="微软雅黑" w:hAnsi="微软雅黑"/>
        </w:rPr>
        <w:t xml:space="preserve"> </w:t>
      </w:r>
    </w:p>
    <w:p w:rsidR="000259AC" w:rsidRDefault="000259AC" w:rsidP="00BA3D5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hint="eastAsia"/>
        </w:rPr>
      </w:pPr>
      <w:r w:rsidRPr="000259AC">
        <w:rPr>
          <w:rFonts w:ascii="微软雅黑" w:eastAsia="微软雅黑" w:hAnsi="微软雅黑"/>
        </w:rPr>
        <w:t>4. 在室温下，放在脱色摇床上轻轻震荡10 min</w:t>
      </w:r>
      <w:r w:rsidR="00BA3D55">
        <w:rPr>
          <w:rFonts w:ascii="微软雅黑" w:eastAsia="微软雅黑" w:hAnsi="微软雅黑" w:hint="eastAsia"/>
        </w:rPr>
        <w:t>；</w:t>
      </w:r>
      <w:r w:rsidRPr="000259AC">
        <w:rPr>
          <w:rFonts w:ascii="微软雅黑" w:eastAsia="微软雅黑" w:hAnsi="微软雅黑"/>
        </w:rPr>
        <w:t xml:space="preserve"> </w:t>
      </w:r>
    </w:p>
    <w:p w:rsidR="000259AC" w:rsidRPr="000259AC" w:rsidRDefault="00BA3D55" w:rsidP="00BA3D5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5.（可选，遇到细胞壁较厚的菌种，推荐步骤）</w:t>
      </w:r>
      <w:r w:rsidR="000259AC" w:rsidRPr="000259AC">
        <w:rPr>
          <w:rFonts w:ascii="微软雅黑" w:eastAsia="微软雅黑" w:hAnsi="微软雅黑" w:hint="eastAsia"/>
        </w:rPr>
        <w:t>300W</w:t>
      </w:r>
      <w:r>
        <w:rPr>
          <w:rFonts w:ascii="微软雅黑" w:eastAsia="微软雅黑" w:hAnsi="微软雅黑" w:hint="eastAsia"/>
        </w:rPr>
        <w:t>，</w:t>
      </w:r>
      <w:r w:rsidR="000259AC" w:rsidRPr="000259AC">
        <w:rPr>
          <w:rFonts w:ascii="微软雅黑" w:eastAsia="微软雅黑" w:hAnsi="微软雅黑" w:hint="eastAsia"/>
        </w:rPr>
        <w:t>10S超声/10S间隔条件下冰浴超声至菌液变清；</w:t>
      </w:r>
    </w:p>
    <w:p w:rsidR="000259AC" w:rsidRPr="000259AC" w:rsidRDefault="00BA3D55" w:rsidP="00BA3D5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hint="eastAsia"/>
        </w:rPr>
        <w:t>6</w:t>
      </w:r>
      <w:r w:rsidR="000259AC" w:rsidRPr="000259AC">
        <w:rPr>
          <w:rFonts w:ascii="微软雅黑" w:eastAsia="微软雅黑" w:hAnsi="微软雅黑"/>
        </w:rPr>
        <w:t>. 在4</w:t>
      </w:r>
      <w:r w:rsidR="000259AC" w:rsidRPr="000259AC">
        <w:rPr>
          <w:rFonts w:ascii="微软雅黑" w:eastAsia="微软雅黑" w:hAnsi="微软雅黑" w:cs="宋体" w:hint="eastAsia"/>
        </w:rPr>
        <w:t>℃</w:t>
      </w:r>
      <w:r w:rsidR="000259AC" w:rsidRPr="000259AC">
        <w:rPr>
          <w:rFonts w:ascii="微软雅黑" w:eastAsia="微软雅黑" w:hAnsi="微软雅黑"/>
        </w:rPr>
        <w:t>，</w:t>
      </w:r>
      <w:r>
        <w:rPr>
          <w:rFonts w:ascii="微软雅黑" w:eastAsia="微软雅黑" w:hAnsi="微软雅黑"/>
        </w:rPr>
        <w:t>12000rpm</w:t>
      </w:r>
      <w:r w:rsidR="000259AC" w:rsidRPr="000259AC">
        <w:rPr>
          <w:rFonts w:ascii="微软雅黑" w:eastAsia="微软雅黑" w:hAnsi="微软雅黑"/>
        </w:rPr>
        <w:t>离心</w:t>
      </w:r>
      <w:r>
        <w:rPr>
          <w:rFonts w:ascii="微软雅黑" w:eastAsia="微软雅黑" w:hAnsi="微软雅黑"/>
        </w:rPr>
        <w:t>5</w:t>
      </w:r>
      <w:r w:rsidR="000259AC" w:rsidRPr="000259AC">
        <w:rPr>
          <w:rFonts w:ascii="微软雅黑" w:eastAsia="微软雅黑" w:hAnsi="微软雅黑"/>
        </w:rPr>
        <w:t>min，取上清用于实验。</w:t>
      </w:r>
    </w:p>
    <w:p w:rsidR="00850DAC" w:rsidRPr="000259AC" w:rsidRDefault="00850DAC" w:rsidP="00BA3D55">
      <w:pPr>
        <w:autoSpaceDE w:val="0"/>
        <w:autoSpaceDN w:val="0"/>
        <w:adjustRightInd w:val="0"/>
        <w:spacing w:beforeLines="50" w:line="360" w:lineRule="exact"/>
        <w:rPr>
          <w:rFonts w:ascii="Arial" w:eastAsia="微软雅黑" w:hAnsi="Arial" w:cs="Arial"/>
          <w:kern w:val="0"/>
          <w:szCs w:val="21"/>
        </w:rPr>
      </w:pPr>
      <w:r w:rsidRPr="000259AC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保存条件</w:t>
      </w:r>
    </w:p>
    <w:p w:rsidR="00850DAC" w:rsidRDefault="000259AC" w:rsidP="00BA3D55">
      <w:pPr>
        <w:widowControl/>
        <w:shd w:val="clear" w:color="auto" w:fill="FFFFFF"/>
        <w:spacing w:line="360" w:lineRule="exact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  <w:r w:rsidRPr="00BA3D55">
        <w:rPr>
          <w:rFonts w:ascii="Arial" w:eastAsia="微软雅黑" w:hAnsi="Arial" w:cs="Arial" w:hint="eastAsia"/>
          <w:b/>
          <w:kern w:val="0"/>
          <w:szCs w:val="21"/>
        </w:rPr>
        <w:t>Solution DT</w:t>
      </w:r>
      <w:r w:rsidR="00850DAC" w:rsidRPr="00850DAC">
        <w:rPr>
          <w:rFonts w:ascii="Arial" w:eastAsia="微软雅黑" w:hAnsi="Arial" w:cs="Arial" w:hint="eastAsia"/>
          <w:kern w:val="0"/>
          <w:szCs w:val="21"/>
        </w:rPr>
        <w:t>，</w:t>
      </w:r>
      <w:r w:rsidRPr="00BA3D55">
        <w:rPr>
          <w:rFonts w:ascii="Arial" w:eastAsia="微软雅黑" w:hAnsi="Arial" w:cs="Arial" w:hint="eastAsia"/>
          <w:b/>
          <w:kern w:val="0"/>
          <w:szCs w:val="21"/>
        </w:rPr>
        <w:t>Solution PA</w:t>
      </w:r>
      <w:r>
        <w:rPr>
          <w:rFonts w:ascii="Arial" w:eastAsia="微软雅黑" w:hAnsi="Arial" w:cs="Arial" w:hint="eastAsia"/>
          <w:kern w:val="0"/>
          <w:szCs w:val="21"/>
        </w:rPr>
        <w:t>，</w:t>
      </w:r>
      <w:r w:rsidRPr="00BA3D55">
        <w:rPr>
          <w:rFonts w:ascii="Arial" w:eastAsia="微软雅黑" w:hAnsi="Arial" w:cs="Arial" w:hint="eastAsia"/>
          <w:b/>
          <w:kern w:val="0"/>
          <w:szCs w:val="21"/>
        </w:rPr>
        <w:t>Solution PB</w:t>
      </w:r>
      <w:r w:rsidR="00850DAC">
        <w:rPr>
          <w:rFonts w:ascii="Arial" w:eastAsia="微软雅黑" w:hAnsi="Arial" w:cs="Arial" w:hint="eastAsia"/>
          <w:kern w:val="0"/>
          <w:szCs w:val="21"/>
        </w:rPr>
        <w:t>置于</w:t>
      </w:r>
      <w:r w:rsidR="00850DAC" w:rsidRPr="00A27248">
        <w:rPr>
          <w:rFonts w:ascii="Arial" w:eastAsia="微软雅黑" w:hAnsi="Arial" w:cs="Arial" w:hint="eastAsia"/>
          <w:kern w:val="0"/>
          <w:szCs w:val="21"/>
        </w:rPr>
        <w:t>-20</w:t>
      </w:r>
      <w:r w:rsidR="00850DAC" w:rsidRPr="00A27248">
        <w:rPr>
          <w:rFonts w:ascii="Arial" w:eastAsia="微软雅黑" w:hAnsi="Arial" w:cs="Arial" w:hint="eastAsia"/>
          <w:kern w:val="0"/>
          <w:szCs w:val="21"/>
        </w:rPr>
        <w:t>℃</w:t>
      </w:r>
      <w:r w:rsidR="00850DAC">
        <w:rPr>
          <w:rFonts w:ascii="Arial" w:eastAsia="微软雅黑" w:hAnsi="Arial" w:cs="Arial" w:hint="eastAsia"/>
          <w:kern w:val="0"/>
          <w:szCs w:val="21"/>
        </w:rPr>
        <w:t>；</w:t>
      </w:r>
      <w:r w:rsidR="00850DAC" w:rsidRPr="00BA3D55">
        <w:rPr>
          <w:rFonts w:ascii="Arial" w:eastAsia="微软雅黑" w:hAnsi="Arial" w:cs="Arial" w:hint="eastAsia"/>
          <w:b/>
          <w:kern w:val="0"/>
          <w:szCs w:val="21"/>
        </w:rPr>
        <w:t xml:space="preserve">Solution </w:t>
      </w:r>
      <w:r w:rsidRPr="00BA3D55">
        <w:rPr>
          <w:rFonts w:ascii="Arial" w:eastAsia="微软雅黑" w:hAnsi="Arial" w:cs="Arial" w:hint="eastAsia"/>
          <w:b/>
          <w:kern w:val="0"/>
          <w:szCs w:val="21"/>
        </w:rPr>
        <w:t>EL</w:t>
      </w:r>
      <w:r>
        <w:rPr>
          <w:rFonts w:ascii="Arial" w:eastAsia="微软雅黑" w:hAnsi="Arial" w:cs="Arial" w:hint="eastAsia"/>
          <w:kern w:val="0"/>
          <w:szCs w:val="21"/>
        </w:rPr>
        <w:t>置于室温保存，</w:t>
      </w:r>
      <w:r w:rsidR="00850DAC">
        <w:rPr>
          <w:rFonts w:ascii="Arial" w:eastAsia="微软雅黑" w:hAnsi="Arial" w:cs="Arial" w:hint="eastAsia"/>
          <w:kern w:val="0"/>
          <w:szCs w:val="21"/>
        </w:rPr>
        <w:t>若</w:t>
      </w:r>
      <w:r w:rsidR="00850DAC" w:rsidRPr="00A27248">
        <w:rPr>
          <w:rFonts w:ascii="Arial" w:eastAsia="微软雅黑" w:hAnsi="Arial" w:cs="Arial" w:hint="eastAsia"/>
          <w:kern w:val="0"/>
          <w:szCs w:val="21"/>
        </w:rPr>
        <w:t>有沉淀，可在</w:t>
      </w:r>
      <w:r w:rsidR="00850DAC">
        <w:rPr>
          <w:rFonts w:ascii="Arial" w:eastAsia="微软雅黑" w:hAnsi="Arial" w:cs="Arial" w:hint="eastAsia"/>
          <w:kern w:val="0"/>
          <w:szCs w:val="21"/>
        </w:rPr>
        <w:t>6</w:t>
      </w:r>
      <w:r w:rsidR="00850DAC" w:rsidRPr="00A27248">
        <w:rPr>
          <w:rFonts w:ascii="Arial" w:eastAsia="微软雅黑" w:hAnsi="Arial" w:cs="Arial" w:hint="eastAsia"/>
          <w:kern w:val="0"/>
          <w:szCs w:val="21"/>
        </w:rPr>
        <w:t>5</w:t>
      </w:r>
      <w:r w:rsidR="00850DAC" w:rsidRPr="00A27248">
        <w:rPr>
          <w:rFonts w:ascii="Arial" w:eastAsia="微软雅黑" w:hAnsi="Arial" w:cs="Arial" w:hint="eastAsia"/>
          <w:kern w:val="0"/>
          <w:szCs w:val="21"/>
        </w:rPr>
        <w:t>℃水浴中重新溶解</w:t>
      </w:r>
      <w:r w:rsidR="00850DAC">
        <w:rPr>
          <w:rFonts w:ascii="Arial" w:eastAsia="微软雅黑" w:hAnsi="Arial" w:cs="Arial" w:hint="eastAsia"/>
          <w:kern w:val="0"/>
          <w:szCs w:val="21"/>
        </w:rPr>
        <w:t>，不影响试剂盒正常使用。</w:t>
      </w:r>
    </w:p>
    <w:p w:rsidR="00623478" w:rsidRPr="00AD1737" w:rsidRDefault="00AD17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/>
          <w:b/>
          <w:color w:val="222222"/>
          <w:kern w:val="0"/>
          <w:sz w:val="18"/>
          <w:szCs w:val="18"/>
        </w:rPr>
      </w:pPr>
      <w:r w:rsidRPr="00A230FB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仅供科学研究，不得用于临床治疗</w:t>
      </w:r>
    </w:p>
    <w:sectPr w:rsidR="00623478" w:rsidRPr="00AD1737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90" w:rsidRDefault="00CF5190" w:rsidP="0065435B">
      <w:r>
        <w:separator/>
      </w:r>
    </w:p>
  </w:endnote>
  <w:endnote w:type="continuationSeparator" w:id="1">
    <w:p w:rsidR="00CF5190" w:rsidRDefault="00CF5190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9D79ED">
        <w:pPr>
          <w:pStyle w:val="a4"/>
          <w:jc w:val="right"/>
        </w:pPr>
        <w:fldSimple w:instr=" PAGE   \* MERGEFORMAT ">
          <w:r w:rsidR="00BA3D55" w:rsidRPr="00BA3D55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r w:rsidRPr="009C516F">
      <w:rPr>
        <w:rFonts w:ascii="Arial" w:hAnsi="Arial" w:cs="Arial"/>
      </w:rPr>
      <w:t>MesGen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90" w:rsidRDefault="00CF5190" w:rsidP="0065435B">
      <w:r>
        <w:separator/>
      </w:r>
    </w:p>
  </w:footnote>
  <w:footnote w:type="continuationSeparator" w:id="1">
    <w:p w:rsidR="00CF5190" w:rsidRDefault="00CF5190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1CF6EC4"/>
    <w:multiLevelType w:val="hybridMultilevel"/>
    <w:tmpl w:val="35009ADC"/>
    <w:lvl w:ilvl="0" w:tplc="68A05D36">
      <w:start w:val="1"/>
      <w:numFmt w:val="decimal"/>
      <w:lvlText w:val="%1."/>
      <w:lvlJc w:val="left"/>
      <w:pPr>
        <w:ind w:left="360" w:hanging="360"/>
      </w:pPr>
      <w:rPr>
        <w:rFonts w:hAnsi="微软雅黑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2E528F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DD248C"/>
    <w:multiLevelType w:val="hybridMultilevel"/>
    <w:tmpl w:val="DB8291BA"/>
    <w:lvl w:ilvl="0" w:tplc="9840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329A3"/>
    <w:multiLevelType w:val="hybridMultilevel"/>
    <w:tmpl w:val="8CB81A30"/>
    <w:lvl w:ilvl="0" w:tplc="313A0F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259AC"/>
    <w:rsid w:val="00065B9A"/>
    <w:rsid w:val="00071EFE"/>
    <w:rsid w:val="00073020"/>
    <w:rsid w:val="0009712E"/>
    <w:rsid w:val="000A4EB5"/>
    <w:rsid w:val="000A61A3"/>
    <w:rsid w:val="000B7599"/>
    <w:rsid w:val="000E4C23"/>
    <w:rsid w:val="00102361"/>
    <w:rsid w:val="00127CAE"/>
    <w:rsid w:val="00143960"/>
    <w:rsid w:val="001815CA"/>
    <w:rsid w:val="0019461F"/>
    <w:rsid w:val="001958C9"/>
    <w:rsid w:val="001A3463"/>
    <w:rsid w:val="001D5AE9"/>
    <w:rsid w:val="00205A43"/>
    <w:rsid w:val="002611E4"/>
    <w:rsid w:val="00267BDF"/>
    <w:rsid w:val="0028529B"/>
    <w:rsid w:val="002B464F"/>
    <w:rsid w:val="002B4A31"/>
    <w:rsid w:val="002D5E46"/>
    <w:rsid w:val="00311F60"/>
    <w:rsid w:val="00337B73"/>
    <w:rsid w:val="00371A2F"/>
    <w:rsid w:val="003851B5"/>
    <w:rsid w:val="003A58DA"/>
    <w:rsid w:val="003B5017"/>
    <w:rsid w:val="004169FA"/>
    <w:rsid w:val="00444513"/>
    <w:rsid w:val="00474083"/>
    <w:rsid w:val="00475678"/>
    <w:rsid w:val="0049205D"/>
    <w:rsid w:val="004D158E"/>
    <w:rsid w:val="00523F89"/>
    <w:rsid w:val="00552AD6"/>
    <w:rsid w:val="005C746D"/>
    <w:rsid w:val="005D4CF8"/>
    <w:rsid w:val="00623478"/>
    <w:rsid w:val="00643D37"/>
    <w:rsid w:val="0065435B"/>
    <w:rsid w:val="00690FB9"/>
    <w:rsid w:val="00695F96"/>
    <w:rsid w:val="006A0154"/>
    <w:rsid w:val="006E5715"/>
    <w:rsid w:val="0072331A"/>
    <w:rsid w:val="00754FC0"/>
    <w:rsid w:val="0077383D"/>
    <w:rsid w:val="00790F6A"/>
    <w:rsid w:val="007A48A9"/>
    <w:rsid w:val="007F25E4"/>
    <w:rsid w:val="0081380C"/>
    <w:rsid w:val="00817A1B"/>
    <w:rsid w:val="00850DAC"/>
    <w:rsid w:val="00864404"/>
    <w:rsid w:val="008878E6"/>
    <w:rsid w:val="008906ED"/>
    <w:rsid w:val="008B5A6C"/>
    <w:rsid w:val="008C7578"/>
    <w:rsid w:val="00902748"/>
    <w:rsid w:val="00904D45"/>
    <w:rsid w:val="00952D83"/>
    <w:rsid w:val="00960F00"/>
    <w:rsid w:val="009756BF"/>
    <w:rsid w:val="009C13ED"/>
    <w:rsid w:val="009C516F"/>
    <w:rsid w:val="009D79ED"/>
    <w:rsid w:val="009E39D2"/>
    <w:rsid w:val="00A230FB"/>
    <w:rsid w:val="00A27248"/>
    <w:rsid w:val="00A34E28"/>
    <w:rsid w:val="00A42706"/>
    <w:rsid w:val="00A42A9B"/>
    <w:rsid w:val="00A75227"/>
    <w:rsid w:val="00AD1737"/>
    <w:rsid w:val="00AF160A"/>
    <w:rsid w:val="00B33261"/>
    <w:rsid w:val="00B36F1F"/>
    <w:rsid w:val="00BA3D55"/>
    <w:rsid w:val="00C37C0A"/>
    <w:rsid w:val="00C47EBC"/>
    <w:rsid w:val="00C51F22"/>
    <w:rsid w:val="00C6161A"/>
    <w:rsid w:val="00C806E1"/>
    <w:rsid w:val="00CA656E"/>
    <w:rsid w:val="00CC1940"/>
    <w:rsid w:val="00CF5190"/>
    <w:rsid w:val="00D45EF4"/>
    <w:rsid w:val="00D77AE7"/>
    <w:rsid w:val="00D94FF5"/>
    <w:rsid w:val="00DB7A57"/>
    <w:rsid w:val="00DE2BC7"/>
    <w:rsid w:val="00DE4B1C"/>
    <w:rsid w:val="00DF1928"/>
    <w:rsid w:val="00DF27D0"/>
    <w:rsid w:val="00E76797"/>
    <w:rsid w:val="00F205CE"/>
    <w:rsid w:val="00F94393"/>
    <w:rsid w:val="00F944FB"/>
    <w:rsid w:val="00FE1829"/>
    <w:rsid w:val="00FE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A272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5092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7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esgenb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Ting</dc:creator>
  <cp:lastModifiedBy>Windows 用户</cp:lastModifiedBy>
  <cp:revision>3</cp:revision>
  <cp:lastPrinted>2018-09-07T12:27:00Z</cp:lastPrinted>
  <dcterms:created xsi:type="dcterms:W3CDTF">2017-12-22T13:27:00Z</dcterms:created>
  <dcterms:modified xsi:type="dcterms:W3CDTF">2018-09-07T12:28:00Z</dcterms:modified>
</cp:coreProperties>
</file>