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B647B" w14:textId="6A265B3F" w:rsidR="00695F96" w:rsidRDefault="0090573D"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61312" behindDoc="1" locked="0" layoutInCell="1" allowOverlap="1" wp14:anchorId="41512234" wp14:editId="2D57CE88">
            <wp:simplePos x="0" y="0"/>
            <wp:positionH relativeFrom="column">
              <wp:posOffset>2540</wp:posOffset>
            </wp:positionH>
            <wp:positionV relativeFrom="paragraph">
              <wp:posOffset>-291465</wp:posOffset>
            </wp:positionV>
            <wp:extent cx="1000125" cy="285750"/>
            <wp:effectExtent l="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000125" cy="285750"/>
                    </a:xfrm>
                    <a:prstGeom prst="rect">
                      <a:avLst/>
                    </a:prstGeom>
                  </pic:spPr>
                </pic:pic>
              </a:graphicData>
            </a:graphic>
            <wp14:sizeRelV relativeFrom="margin">
              <wp14:pctHeight>0</wp14:pctHeight>
            </wp14:sizeRelV>
          </wp:anchor>
        </w:drawing>
      </w:r>
      <w:r w:rsidR="00BA193E">
        <w:rPr>
          <w:rFonts w:ascii="Meiryo" w:hAnsi="Meiryo" w:cs="Meiryo"/>
          <w:b/>
          <w:bCs/>
          <w:noProof/>
          <w:kern w:val="0"/>
          <w:sz w:val="28"/>
          <w:szCs w:val="28"/>
        </w:rPr>
        <w:pict w14:anchorId="3090E294">
          <v:shapetype id="_x0000_t202" coordsize="21600,21600" o:spt="202" path="m,l,21600r21600,l21600,xe">
            <v:stroke joinstyle="miter"/>
            <v:path gradientshapeok="t" o:connecttype="rect"/>
          </v:shapetype>
          <v:shape id="_x0000_s1026" type="#_x0000_t202" style="position:absolute;left:0;text-align:left;margin-left:1.4pt;margin-top:1.15pt;width:508.05pt;height:46.3pt;z-index:251660288;mso-position-horizontal-relative:text;mso-position-vertical-relative:text;mso-width-relative:margin;mso-height-relative:margin" fillcolor="#001132" strokecolor="black [3213]" strokeweight="1.5pt">
            <v:textbox style="mso-next-textbox:#_x0000_s1026">
              <w:txbxContent>
                <w:p w14:paraId="60F230DF" w14:textId="2291D97C" w:rsidR="00404D1E" w:rsidRPr="0090573D" w:rsidRDefault="0090573D" w:rsidP="00404D1E">
                  <w:pPr>
                    <w:autoSpaceDE w:val="0"/>
                    <w:autoSpaceDN w:val="0"/>
                    <w:adjustRightInd w:val="0"/>
                    <w:jc w:val="left"/>
                    <w:rPr>
                      <w:rFonts w:ascii="Arial" w:hAnsi="Arial" w:cs="Arial"/>
                      <w:b/>
                      <w:bCs/>
                      <w:noProof/>
                      <w:color w:val="FFFFFF" w:themeColor="background1"/>
                      <w:sz w:val="24"/>
                      <w:szCs w:val="24"/>
                    </w:rPr>
                  </w:pPr>
                  <w:r w:rsidRPr="0090573D">
                    <w:rPr>
                      <w:rFonts w:ascii="黑体" w:eastAsia="黑体" w:hAnsi="黑体" w:hint="eastAsia"/>
                      <w:b/>
                      <w:bCs/>
                      <w:color w:val="FFFFFF" w:themeColor="background1"/>
                      <w:sz w:val="28"/>
                      <w:szCs w:val="28"/>
                    </w:rPr>
                    <w:t>单</w:t>
                  </w:r>
                  <w:r>
                    <w:rPr>
                      <w:rFonts w:ascii="黑体" w:eastAsia="黑体" w:hAnsi="黑体" w:hint="eastAsia"/>
                      <w:b/>
                      <w:bCs/>
                      <w:color w:val="FFFFFF" w:themeColor="background1"/>
                      <w:sz w:val="28"/>
                      <w:szCs w:val="28"/>
                    </w:rPr>
                    <w:t xml:space="preserve"> </w:t>
                  </w:r>
                  <w:r w:rsidRPr="0090573D">
                    <w:rPr>
                      <w:rFonts w:ascii="黑体" w:eastAsia="黑体" w:hAnsi="黑体" w:hint="eastAsia"/>
                      <w:b/>
                      <w:bCs/>
                      <w:color w:val="FFFFFF" w:themeColor="background1"/>
                      <w:sz w:val="28"/>
                      <w:szCs w:val="28"/>
                    </w:rPr>
                    <w:t>线</w:t>
                  </w:r>
                  <w:r>
                    <w:rPr>
                      <w:rFonts w:ascii="黑体" w:eastAsia="黑体" w:hAnsi="黑体" w:hint="eastAsia"/>
                      <w:b/>
                      <w:bCs/>
                      <w:color w:val="FFFFFF" w:themeColor="background1"/>
                      <w:sz w:val="28"/>
                      <w:szCs w:val="28"/>
                    </w:rPr>
                    <w:t xml:space="preserve"> </w:t>
                  </w:r>
                  <w:r w:rsidRPr="0090573D">
                    <w:rPr>
                      <w:rFonts w:ascii="黑体" w:eastAsia="黑体" w:hAnsi="黑体" w:hint="eastAsia"/>
                      <w:b/>
                      <w:bCs/>
                      <w:color w:val="FFFFFF" w:themeColor="background1"/>
                      <w:sz w:val="28"/>
                      <w:szCs w:val="28"/>
                    </w:rPr>
                    <w:t>态</w:t>
                  </w:r>
                  <w:r>
                    <w:rPr>
                      <w:rFonts w:ascii="黑体" w:eastAsia="黑体" w:hAnsi="黑体" w:hint="eastAsia"/>
                      <w:b/>
                      <w:bCs/>
                      <w:color w:val="FFFFFF" w:themeColor="background1"/>
                      <w:sz w:val="28"/>
                      <w:szCs w:val="28"/>
                    </w:rPr>
                    <w:t xml:space="preserve"> </w:t>
                  </w:r>
                  <w:r w:rsidRPr="0090573D">
                    <w:rPr>
                      <w:rFonts w:ascii="黑体" w:eastAsia="黑体" w:hAnsi="黑体" w:hint="eastAsia"/>
                      <w:b/>
                      <w:bCs/>
                      <w:color w:val="FFFFFF" w:themeColor="background1"/>
                      <w:sz w:val="28"/>
                      <w:szCs w:val="28"/>
                    </w:rPr>
                    <w:t>氧</w:t>
                  </w:r>
                  <w:r>
                    <w:rPr>
                      <w:rFonts w:ascii="黑体" w:eastAsia="黑体" w:hAnsi="黑体" w:hint="eastAsia"/>
                      <w:b/>
                      <w:bCs/>
                      <w:color w:val="FFFFFF" w:themeColor="background1"/>
                      <w:sz w:val="28"/>
                      <w:szCs w:val="28"/>
                    </w:rPr>
                    <w:t xml:space="preserve"> </w:t>
                  </w:r>
                  <w:proofErr w:type="gramStart"/>
                  <w:r w:rsidRPr="0090573D">
                    <w:rPr>
                      <w:rFonts w:ascii="黑体" w:eastAsia="黑体" w:hAnsi="黑体" w:hint="eastAsia"/>
                      <w:b/>
                      <w:bCs/>
                      <w:color w:val="FFFFFF" w:themeColor="background1"/>
                      <w:sz w:val="28"/>
                      <w:szCs w:val="28"/>
                    </w:rPr>
                    <w:t>荧</w:t>
                  </w:r>
                  <w:proofErr w:type="gramEnd"/>
                  <w:r>
                    <w:rPr>
                      <w:rFonts w:ascii="黑体" w:eastAsia="黑体" w:hAnsi="黑体" w:hint="eastAsia"/>
                      <w:b/>
                      <w:bCs/>
                      <w:color w:val="FFFFFF" w:themeColor="background1"/>
                      <w:sz w:val="28"/>
                      <w:szCs w:val="28"/>
                    </w:rPr>
                    <w:t xml:space="preserve"> </w:t>
                  </w:r>
                  <w:r w:rsidRPr="0090573D">
                    <w:rPr>
                      <w:rFonts w:ascii="黑体" w:eastAsia="黑体" w:hAnsi="黑体" w:hint="eastAsia"/>
                      <w:b/>
                      <w:bCs/>
                      <w:color w:val="FFFFFF" w:themeColor="background1"/>
                      <w:sz w:val="28"/>
                      <w:szCs w:val="28"/>
                    </w:rPr>
                    <w:t>光</w:t>
                  </w:r>
                  <w:r>
                    <w:rPr>
                      <w:rFonts w:ascii="黑体" w:eastAsia="黑体" w:hAnsi="黑体" w:hint="eastAsia"/>
                      <w:b/>
                      <w:bCs/>
                      <w:color w:val="FFFFFF" w:themeColor="background1"/>
                      <w:sz w:val="28"/>
                      <w:szCs w:val="28"/>
                    </w:rPr>
                    <w:t xml:space="preserve"> </w:t>
                  </w:r>
                  <w:r w:rsidRPr="0090573D">
                    <w:rPr>
                      <w:rFonts w:ascii="黑体" w:eastAsia="黑体" w:hAnsi="黑体" w:hint="eastAsia"/>
                      <w:b/>
                      <w:bCs/>
                      <w:color w:val="FFFFFF" w:themeColor="background1"/>
                      <w:sz w:val="28"/>
                      <w:szCs w:val="28"/>
                    </w:rPr>
                    <w:t>探</w:t>
                  </w:r>
                  <w:r>
                    <w:rPr>
                      <w:rFonts w:ascii="黑体" w:eastAsia="黑体" w:hAnsi="黑体" w:hint="eastAsia"/>
                      <w:b/>
                      <w:bCs/>
                      <w:color w:val="FFFFFF" w:themeColor="background1"/>
                      <w:sz w:val="28"/>
                      <w:szCs w:val="28"/>
                    </w:rPr>
                    <w:t xml:space="preserve"> </w:t>
                  </w:r>
                  <w:r w:rsidRPr="0090573D">
                    <w:rPr>
                      <w:rFonts w:ascii="黑体" w:eastAsia="黑体" w:hAnsi="黑体" w:hint="eastAsia"/>
                      <w:b/>
                      <w:bCs/>
                      <w:color w:val="FFFFFF" w:themeColor="background1"/>
                      <w:sz w:val="28"/>
                      <w:szCs w:val="28"/>
                    </w:rPr>
                    <w:t>针</w:t>
                  </w:r>
                  <w:r>
                    <w:rPr>
                      <w:rFonts w:ascii="黑体" w:eastAsia="黑体" w:hAnsi="黑体" w:hint="eastAsia"/>
                      <w:b/>
                      <w:bCs/>
                      <w:color w:val="FFFFFF" w:themeColor="background1"/>
                      <w:sz w:val="28"/>
                      <w:szCs w:val="28"/>
                    </w:rPr>
                    <w:t xml:space="preserve"> </w:t>
                  </w:r>
                  <w:r w:rsidR="00DD5AAD" w:rsidRPr="0090573D">
                    <w:rPr>
                      <w:rFonts w:ascii="微软雅黑" w:eastAsia="微软雅黑" w:hAnsi="微软雅黑" w:hint="eastAsia"/>
                      <w:b/>
                      <w:bCs/>
                      <w:color w:val="FFFFFF" w:themeColor="background1"/>
                      <w:sz w:val="24"/>
                      <w:szCs w:val="24"/>
                    </w:rPr>
                    <w:t>Singlet Oxygen Sensor Green reagent</w:t>
                  </w:r>
                </w:p>
              </w:txbxContent>
            </v:textbox>
          </v:shape>
        </w:pict>
      </w:r>
    </w:p>
    <w:p w14:paraId="640A8D29" w14:textId="72FC2188" w:rsidR="00DF27D0" w:rsidRDefault="0090573D"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w14:anchorId="102FADB4">
          <v:shape id="_x0000_s1027" type="#_x0000_t202" style="position:absolute;left:0;text-align:left;margin-left:1.4pt;margin-top:19.25pt;width:508.05pt;height:42.75pt;z-index:251661312;mso-position-horizontal-relative:text;mso-position-vertical-relative:text;mso-width-relative:margin;mso-height-relative:margin" fillcolor="#000f2e" strokecolor="black [3213]" strokeweight="1.5pt">
            <v:textbox style="mso-next-textbox:#_x0000_s1027">
              <w:txbxContent>
                <w:p w14:paraId="17130532" w14:textId="77777777" w:rsidR="00695F96" w:rsidRPr="0090573D" w:rsidRDefault="00C37C0A" w:rsidP="00DF27D0">
                  <w:pPr>
                    <w:autoSpaceDE w:val="0"/>
                    <w:autoSpaceDN w:val="0"/>
                    <w:adjustRightInd w:val="0"/>
                    <w:jc w:val="left"/>
                    <w:rPr>
                      <w:rFonts w:ascii="Arial" w:eastAsia="Meiryo" w:hAnsi="Arial" w:cs="Arial"/>
                      <w:b/>
                      <w:color w:val="FFFFFF" w:themeColor="background1"/>
                      <w:sz w:val="18"/>
                      <w:szCs w:val="18"/>
                    </w:rPr>
                  </w:pPr>
                  <w:r w:rsidRPr="0090573D">
                    <w:rPr>
                      <w:rFonts w:ascii="Arial" w:eastAsia="GeorgiaPro-CondSemiBold" w:hAnsi="Arial" w:cs="Arial"/>
                      <w:b/>
                      <w:bCs/>
                      <w:color w:val="FFFFFF" w:themeColor="background1"/>
                      <w:kern w:val="0"/>
                      <w:sz w:val="18"/>
                      <w:szCs w:val="18"/>
                    </w:rPr>
                    <w:t>T</w:t>
                  </w:r>
                  <w:r w:rsidR="00DF27D0" w:rsidRPr="0090573D">
                    <w:rPr>
                      <w:rFonts w:ascii="Arial" w:eastAsia="GeorgiaPro-CondSemiBold" w:hAnsi="Arial" w:cs="Arial"/>
                      <w:b/>
                      <w:bCs/>
                      <w:color w:val="FFFFFF" w:themeColor="background1"/>
                      <w:kern w:val="0"/>
                      <w:sz w:val="18"/>
                      <w:szCs w:val="18"/>
                    </w:rPr>
                    <w:t xml:space="preserve">echnical literature is available at: </w:t>
                  </w:r>
                  <w:hyperlink r:id="rId8" w:history="1">
                    <w:r w:rsidRPr="0090573D">
                      <w:rPr>
                        <w:rStyle w:val="ac"/>
                        <w:rFonts w:ascii="Arial" w:eastAsia="GeorgiaPro-CondSemiBold" w:hAnsi="Arial" w:cs="Arial"/>
                        <w:b/>
                        <w:bCs/>
                        <w:color w:val="FFFFFF" w:themeColor="background1"/>
                        <w:kern w:val="0"/>
                        <w:sz w:val="18"/>
                        <w:szCs w:val="18"/>
                      </w:rPr>
                      <w:t>www.mesgenbio.com</w:t>
                    </w:r>
                  </w:hyperlink>
                  <w:r w:rsidR="00DF27D0" w:rsidRPr="0090573D">
                    <w:rPr>
                      <w:rFonts w:ascii="Arial" w:eastAsia="GeorgiaPro-CondSemiBold" w:hAnsi="Arial" w:cs="Arial"/>
                      <w:b/>
                      <w:bCs/>
                      <w:color w:val="FFFFFF" w:themeColor="background1"/>
                      <w:kern w:val="0"/>
                      <w:sz w:val="18"/>
                      <w:szCs w:val="18"/>
                    </w:rPr>
                    <w:t xml:space="preserve">.  E-mail </w:t>
                  </w:r>
                  <w:proofErr w:type="spellStart"/>
                  <w:r w:rsidR="00DF27D0" w:rsidRPr="0090573D">
                    <w:rPr>
                      <w:rFonts w:ascii="Arial" w:eastAsia="GeorgiaPro-CondSemiBold" w:hAnsi="Arial" w:cs="Arial"/>
                      <w:b/>
                      <w:bCs/>
                      <w:color w:val="FFFFFF" w:themeColor="background1"/>
                      <w:kern w:val="0"/>
                      <w:sz w:val="18"/>
                      <w:szCs w:val="18"/>
                    </w:rPr>
                    <w:t>MesGen</w:t>
                  </w:r>
                  <w:proofErr w:type="spellEnd"/>
                  <w:r w:rsidR="00DF27D0" w:rsidRPr="0090573D">
                    <w:rPr>
                      <w:rFonts w:ascii="Arial" w:eastAsia="GeorgiaPro-CondSemiBold" w:hAnsi="Arial" w:cs="Arial"/>
                      <w:b/>
                      <w:bCs/>
                      <w:color w:val="FFFFFF" w:themeColor="background1"/>
                      <w:kern w:val="0"/>
                      <w:sz w:val="18"/>
                      <w:szCs w:val="18"/>
                    </w:rPr>
                    <w:t xml:space="preserve"> Technical Services if you have questions on use of this system: </w:t>
                  </w:r>
                  <w:r w:rsidRPr="0090573D">
                    <w:rPr>
                      <w:rFonts w:ascii="Arial" w:eastAsia="GeorgiaPro-CondSemiBold" w:hAnsi="Arial" w:cs="Arial"/>
                      <w:b/>
                      <w:bCs/>
                      <w:color w:val="FFFFFF" w:themeColor="background1"/>
                      <w:kern w:val="0"/>
                      <w:sz w:val="18"/>
                      <w:szCs w:val="18"/>
                    </w:rPr>
                    <w:t>t</w:t>
                  </w:r>
                  <w:r w:rsidR="00DF27D0" w:rsidRPr="0090573D">
                    <w:rPr>
                      <w:rFonts w:ascii="Arial" w:eastAsia="GeorgiaPro-CondSemiBold" w:hAnsi="Arial" w:cs="Arial"/>
                      <w:b/>
                      <w:bCs/>
                      <w:color w:val="FFFFFF" w:themeColor="background1"/>
                      <w:kern w:val="0"/>
                      <w:sz w:val="18"/>
                      <w:szCs w:val="18"/>
                    </w:rPr>
                    <w:t>ech@mesgenbio.com</w:t>
                  </w:r>
                </w:p>
              </w:txbxContent>
            </v:textbox>
          </v:shape>
        </w:pict>
      </w:r>
    </w:p>
    <w:p w14:paraId="03D64CDE" w14:textId="0B3FD0C9" w:rsidR="00695F96" w:rsidRDefault="00695F96" w:rsidP="003A58DA">
      <w:pPr>
        <w:spacing w:line="480" w:lineRule="auto"/>
        <w:ind w:right="1400"/>
        <w:rPr>
          <w:rFonts w:ascii="Meiryo" w:hAnsi="Meiryo" w:cs="Meiryo"/>
          <w:b/>
          <w:bCs/>
          <w:kern w:val="0"/>
          <w:sz w:val="28"/>
          <w:szCs w:val="28"/>
        </w:rPr>
      </w:pPr>
    </w:p>
    <w:p w14:paraId="48357CB2" w14:textId="77777777" w:rsidR="0090573D" w:rsidRDefault="0090573D" w:rsidP="005E2D9E">
      <w:pPr>
        <w:pStyle w:val="Default"/>
        <w:spacing w:line="300" w:lineRule="exact"/>
        <w:rPr>
          <w:rFonts w:eastAsia="黑体"/>
          <w:b/>
          <w:bCs/>
          <w:color w:val="000000" w:themeColor="text1"/>
          <w:sz w:val="18"/>
          <w:szCs w:val="18"/>
        </w:rPr>
      </w:pPr>
    </w:p>
    <w:p w14:paraId="4F4F9480" w14:textId="27655AC1" w:rsidR="005E2D9E" w:rsidRPr="00DD5AAD" w:rsidRDefault="00404D1E" w:rsidP="005E2D9E">
      <w:pPr>
        <w:pStyle w:val="Default"/>
        <w:spacing w:line="300" w:lineRule="exact"/>
        <w:rPr>
          <w:rFonts w:eastAsia="黑体"/>
          <w:color w:val="000000" w:themeColor="text1"/>
          <w:sz w:val="28"/>
          <w:szCs w:val="28"/>
        </w:rPr>
      </w:pPr>
      <w:r w:rsidRPr="00DD5AAD">
        <w:rPr>
          <w:rFonts w:eastAsia="黑体"/>
          <w:b/>
          <w:bCs/>
          <w:color w:val="000000" w:themeColor="text1"/>
          <w:sz w:val="18"/>
          <w:szCs w:val="18"/>
        </w:rPr>
        <w:t xml:space="preserve">Catalog </w:t>
      </w:r>
      <w:proofErr w:type="gramStart"/>
      <w:r w:rsidRPr="00DD5AAD">
        <w:rPr>
          <w:rFonts w:eastAsia="黑体"/>
          <w:b/>
          <w:bCs/>
          <w:color w:val="000000" w:themeColor="text1"/>
          <w:sz w:val="18"/>
          <w:szCs w:val="18"/>
        </w:rPr>
        <w:t>Number :</w:t>
      </w:r>
      <w:proofErr w:type="gramEnd"/>
      <w:r w:rsidR="002D0290" w:rsidRPr="00DD5AAD">
        <w:rPr>
          <w:rFonts w:eastAsia="黑体"/>
          <w:b/>
          <w:color w:val="000000" w:themeColor="text1"/>
          <w:sz w:val="18"/>
          <w:szCs w:val="18"/>
        </w:rPr>
        <w:t xml:space="preserve"> </w:t>
      </w:r>
      <w:r w:rsidR="005E2D9E" w:rsidRPr="00DD5AAD">
        <w:rPr>
          <w:rFonts w:eastAsia="黑体"/>
          <w:b/>
          <w:color w:val="000000" w:themeColor="text1"/>
          <w:sz w:val="18"/>
          <w:szCs w:val="18"/>
        </w:rPr>
        <w:t>M</w:t>
      </w:r>
      <w:r w:rsidR="00DD5AAD" w:rsidRPr="00DD5AAD">
        <w:rPr>
          <w:rFonts w:eastAsia="黑体"/>
          <w:b/>
          <w:color w:val="000000" w:themeColor="text1"/>
          <w:sz w:val="18"/>
          <w:szCs w:val="18"/>
        </w:rPr>
        <w:t>F1123</w:t>
      </w:r>
      <w:r w:rsidR="002D0290" w:rsidRPr="00DD5AAD">
        <w:rPr>
          <w:rFonts w:eastAsia="黑体"/>
          <w:b/>
          <w:color w:val="000000" w:themeColor="text1"/>
          <w:sz w:val="18"/>
          <w:szCs w:val="18"/>
        </w:rPr>
        <w:t xml:space="preserve">     </w:t>
      </w:r>
      <w:r w:rsidR="00CD6CD3" w:rsidRPr="00DD5AAD">
        <w:rPr>
          <w:rFonts w:eastAsia="黑体"/>
          <w:b/>
          <w:color w:val="000000" w:themeColor="text1"/>
          <w:sz w:val="18"/>
          <w:szCs w:val="18"/>
        </w:rPr>
        <w:t xml:space="preserve">                                              </w:t>
      </w:r>
      <w:r w:rsidR="00B25625" w:rsidRPr="00DD5AAD">
        <w:rPr>
          <w:rFonts w:eastAsia="黑体"/>
          <w:b/>
          <w:color w:val="000000" w:themeColor="text1"/>
          <w:sz w:val="18"/>
          <w:szCs w:val="18"/>
        </w:rPr>
        <w:t xml:space="preserve"> </w:t>
      </w:r>
      <w:r w:rsidR="00CD6CD3" w:rsidRPr="00DD5AAD">
        <w:rPr>
          <w:rFonts w:eastAsia="黑体"/>
          <w:b/>
          <w:color w:val="000000" w:themeColor="text1"/>
          <w:sz w:val="18"/>
          <w:szCs w:val="18"/>
        </w:rPr>
        <w:t xml:space="preserve"> </w:t>
      </w:r>
      <w:r w:rsidR="005E2D9E" w:rsidRPr="00DD5AAD">
        <w:rPr>
          <w:rFonts w:eastAsia="黑体"/>
          <w:b/>
          <w:color w:val="000000" w:themeColor="text1"/>
          <w:sz w:val="18"/>
          <w:szCs w:val="18"/>
        </w:rPr>
        <w:t xml:space="preserve">  </w:t>
      </w:r>
      <w:r w:rsidR="0090573D">
        <w:rPr>
          <w:rFonts w:eastAsia="黑体"/>
          <w:b/>
          <w:color w:val="000000" w:themeColor="text1"/>
          <w:sz w:val="18"/>
          <w:szCs w:val="18"/>
        </w:rPr>
        <w:t xml:space="preserve">          </w:t>
      </w:r>
      <w:r w:rsidR="005E2D9E" w:rsidRPr="00DD5AAD">
        <w:rPr>
          <w:rFonts w:eastAsia="黑体"/>
          <w:b/>
          <w:color w:val="000000" w:themeColor="text1"/>
          <w:sz w:val="18"/>
          <w:szCs w:val="18"/>
        </w:rPr>
        <w:t xml:space="preserve"> </w:t>
      </w:r>
      <w:r w:rsidR="00CD6CD3" w:rsidRPr="00DD5AAD">
        <w:rPr>
          <w:rFonts w:eastAsia="黑体"/>
          <w:b/>
          <w:bCs/>
          <w:color w:val="000000" w:themeColor="text1"/>
          <w:sz w:val="18"/>
          <w:szCs w:val="18"/>
        </w:rPr>
        <w:t xml:space="preserve">Packaging Size : </w:t>
      </w:r>
      <w:r w:rsidR="005E2D9E" w:rsidRPr="00DD5AAD">
        <w:rPr>
          <w:rFonts w:eastAsia="黑体"/>
          <w:color w:val="000000" w:themeColor="text1"/>
          <w:sz w:val="18"/>
          <w:szCs w:val="18"/>
        </w:rPr>
        <w:t>100</w:t>
      </w:r>
      <w:r w:rsidR="00DD5AAD" w:rsidRPr="00DD5AAD">
        <w:rPr>
          <w:rFonts w:eastAsia="黑体"/>
          <w:color w:val="000000" w:themeColor="text1"/>
          <w:sz w:val="18"/>
          <w:szCs w:val="18"/>
        </w:rPr>
        <w:t>ug</w:t>
      </w:r>
    </w:p>
    <w:p w14:paraId="5A17793D" w14:textId="026D1C88" w:rsidR="00DD5AAD" w:rsidRPr="00DD5AAD" w:rsidRDefault="00DD5AAD" w:rsidP="0090573D">
      <w:pPr>
        <w:widowControl/>
        <w:spacing w:line="440" w:lineRule="atLeast"/>
        <w:rPr>
          <w:rFonts w:ascii="Arial" w:eastAsia="黑体" w:hAnsi="Arial" w:cs="Arial"/>
          <w:color w:val="000000" w:themeColor="text1"/>
          <w:kern w:val="0"/>
          <w:sz w:val="18"/>
          <w:szCs w:val="18"/>
          <w:u w:val="thick"/>
        </w:rPr>
      </w:pPr>
      <w:r w:rsidRPr="00DD5AAD">
        <w:rPr>
          <w:rFonts w:ascii="Arial" w:eastAsia="黑体" w:hAnsi="Arial" w:cs="Arial"/>
          <w:b/>
          <w:bCs/>
          <w:color w:val="000000" w:themeColor="text1"/>
          <w:kern w:val="0"/>
          <w:sz w:val="18"/>
          <w:szCs w:val="18"/>
          <w:u w:val="thick"/>
        </w:rPr>
        <w:t>产品简介</w:t>
      </w:r>
    </w:p>
    <w:p w14:paraId="51930162" w14:textId="1F157F6B" w:rsidR="00DD5AAD" w:rsidRPr="00DD5AAD" w:rsidRDefault="00DD5AAD" w:rsidP="0090573D">
      <w:pPr>
        <w:widowControl/>
        <w:rPr>
          <w:rFonts w:ascii="Arial" w:eastAsia="黑体" w:hAnsi="Arial" w:cs="Arial"/>
          <w:color w:val="000000" w:themeColor="text1"/>
          <w:kern w:val="0"/>
          <w:sz w:val="18"/>
          <w:szCs w:val="18"/>
        </w:rPr>
      </w:pPr>
      <w:r w:rsidRPr="00DD5AAD">
        <w:rPr>
          <w:rFonts w:ascii="Arial" w:eastAsia="黑体" w:hAnsi="Arial" w:cs="Arial"/>
          <w:color w:val="000000" w:themeColor="text1"/>
          <w:kern w:val="0"/>
          <w:sz w:val="18"/>
          <w:szCs w:val="18"/>
        </w:rPr>
        <w:t>SOSG</w:t>
      </w:r>
      <w:r w:rsidRPr="00DD5AAD">
        <w:rPr>
          <w:rFonts w:ascii="Arial" w:eastAsia="黑体" w:hAnsi="Arial" w:cs="Arial"/>
          <w:color w:val="000000" w:themeColor="text1"/>
          <w:kern w:val="0"/>
          <w:sz w:val="18"/>
          <w:szCs w:val="18"/>
        </w:rPr>
        <w:t>单线态氧荧光探针对于</w:t>
      </w:r>
      <w:r w:rsidRPr="00DD5AAD">
        <w:rPr>
          <w:rFonts w:ascii="Arial" w:eastAsia="黑体" w:hAnsi="Arial" w:cs="Arial"/>
          <w:color w:val="000000" w:themeColor="text1"/>
          <w:kern w:val="0"/>
          <w:sz w:val="18"/>
          <w:szCs w:val="18"/>
          <w:vertAlign w:val="superscript"/>
        </w:rPr>
        <w:t>1</w:t>
      </w:r>
      <w:r w:rsidRPr="00DD5AAD">
        <w:rPr>
          <w:rFonts w:ascii="Arial" w:eastAsia="黑体" w:hAnsi="Arial" w:cs="Arial"/>
          <w:color w:val="000000" w:themeColor="text1"/>
          <w:kern w:val="0"/>
          <w:sz w:val="18"/>
          <w:szCs w:val="18"/>
        </w:rPr>
        <w:t>O2</w:t>
      </w:r>
      <w:r w:rsidRPr="00DD5AAD">
        <w:rPr>
          <w:rFonts w:ascii="Arial" w:eastAsia="黑体" w:hAnsi="Arial" w:cs="Arial"/>
          <w:color w:val="000000" w:themeColor="text1"/>
          <w:kern w:val="0"/>
          <w:sz w:val="18"/>
          <w:szCs w:val="18"/>
        </w:rPr>
        <w:t>具有高度选择性；与其它荧光或者化学发光单线态氧检测试剂不同，它对氢氧自由基</w:t>
      </w:r>
      <w:r w:rsidRPr="00DD5AAD">
        <w:rPr>
          <w:rFonts w:ascii="Arial" w:eastAsia="黑体" w:hAnsi="Arial" w:cs="Arial"/>
          <w:color w:val="000000" w:themeColor="text1"/>
          <w:kern w:val="0"/>
          <w:sz w:val="18"/>
          <w:szCs w:val="18"/>
        </w:rPr>
        <w:t>(</w:t>
      </w:r>
      <w:r w:rsidRPr="00DD5AAD">
        <w:rPr>
          <w:rFonts w:ascii="Arial" w:eastAsia="微软雅黑" w:hAnsi="Arial" w:cs="Arial"/>
          <w:color w:val="000000" w:themeColor="text1"/>
          <w:kern w:val="0"/>
          <w:sz w:val="18"/>
          <w:szCs w:val="18"/>
        </w:rPr>
        <w:t>•</w:t>
      </w:r>
      <w:r w:rsidRPr="00DD5AAD">
        <w:rPr>
          <w:rFonts w:ascii="Arial" w:eastAsia="黑体" w:hAnsi="Arial" w:cs="Arial"/>
          <w:color w:val="000000" w:themeColor="text1"/>
          <w:kern w:val="0"/>
          <w:sz w:val="18"/>
          <w:szCs w:val="18"/>
        </w:rPr>
        <w:t>OH)</w:t>
      </w:r>
      <w:r w:rsidRPr="00DD5AAD">
        <w:rPr>
          <w:rFonts w:ascii="Arial" w:eastAsia="黑体" w:hAnsi="Arial" w:cs="Arial"/>
          <w:color w:val="000000" w:themeColor="text1"/>
          <w:kern w:val="0"/>
          <w:sz w:val="18"/>
          <w:szCs w:val="18"/>
        </w:rPr>
        <w:t>和超氧离子自由基</w:t>
      </w:r>
      <w:r w:rsidRPr="00DD5AAD">
        <w:rPr>
          <w:rFonts w:ascii="Arial" w:eastAsia="黑体" w:hAnsi="Arial" w:cs="Arial"/>
          <w:color w:val="000000" w:themeColor="text1"/>
          <w:kern w:val="0"/>
          <w:sz w:val="18"/>
          <w:szCs w:val="18"/>
        </w:rPr>
        <w:t>(</w:t>
      </w:r>
      <w:r w:rsidRPr="00DD5AAD">
        <w:rPr>
          <w:rFonts w:ascii="Arial" w:eastAsia="微软雅黑" w:hAnsi="Arial" w:cs="Arial"/>
          <w:color w:val="000000" w:themeColor="text1"/>
          <w:kern w:val="0"/>
          <w:sz w:val="18"/>
          <w:szCs w:val="18"/>
        </w:rPr>
        <w:t>•</w:t>
      </w:r>
      <w:r w:rsidRPr="00DD5AAD">
        <w:rPr>
          <w:rFonts w:ascii="Arial" w:eastAsia="黑体" w:hAnsi="Arial" w:cs="Arial"/>
          <w:color w:val="000000" w:themeColor="text1"/>
          <w:kern w:val="0"/>
          <w:sz w:val="18"/>
          <w:szCs w:val="18"/>
        </w:rPr>
        <w:t>O</w:t>
      </w:r>
      <w:r w:rsidRPr="00DD5AAD">
        <w:rPr>
          <w:rFonts w:ascii="Arial" w:eastAsia="黑体" w:hAnsi="Arial" w:cs="Arial"/>
          <w:color w:val="000000" w:themeColor="text1"/>
          <w:kern w:val="0"/>
          <w:sz w:val="18"/>
          <w:szCs w:val="18"/>
          <w:vertAlign w:val="subscript"/>
        </w:rPr>
        <w:t>2</w:t>
      </w:r>
      <w:r w:rsidRPr="00DD5AAD">
        <w:rPr>
          <w:rFonts w:ascii="Arial" w:eastAsia="黑体" w:hAnsi="Arial" w:cs="Arial"/>
          <w:color w:val="000000" w:themeColor="text1"/>
          <w:kern w:val="0"/>
          <w:sz w:val="18"/>
          <w:szCs w:val="18"/>
        </w:rPr>
        <w:t>-)</w:t>
      </w:r>
      <w:r w:rsidRPr="00DD5AAD">
        <w:rPr>
          <w:rFonts w:ascii="Arial" w:eastAsia="黑体" w:hAnsi="Arial" w:cs="Arial"/>
          <w:color w:val="000000" w:themeColor="text1"/>
          <w:kern w:val="0"/>
          <w:sz w:val="18"/>
          <w:szCs w:val="18"/>
        </w:rPr>
        <w:t>无任何明显的响应。这种新型的单线态氧指示剂自身具有微弱的蓝色荧光，激发峰为</w:t>
      </w:r>
      <w:r w:rsidRPr="00DD5AAD">
        <w:rPr>
          <w:rFonts w:ascii="Arial" w:eastAsia="黑体" w:hAnsi="Arial" w:cs="Arial"/>
          <w:color w:val="000000" w:themeColor="text1"/>
          <w:kern w:val="0"/>
          <w:sz w:val="18"/>
          <w:szCs w:val="18"/>
        </w:rPr>
        <w:t>372</w:t>
      </w:r>
      <w:r w:rsidRPr="00DD5AAD">
        <w:rPr>
          <w:rFonts w:ascii="Arial" w:eastAsia="黑体" w:hAnsi="Arial" w:cs="Arial"/>
          <w:color w:val="000000" w:themeColor="text1"/>
          <w:kern w:val="0"/>
          <w:sz w:val="18"/>
          <w:szCs w:val="18"/>
        </w:rPr>
        <w:t>和</w:t>
      </w:r>
      <w:r w:rsidRPr="00DD5AAD">
        <w:rPr>
          <w:rFonts w:ascii="Arial" w:eastAsia="黑体" w:hAnsi="Arial" w:cs="Arial"/>
          <w:color w:val="000000" w:themeColor="text1"/>
          <w:kern w:val="0"/>
          <w:sz w:val="18"/>
          <w:szCs w:val="18"/>
        </w:rPr>
        <w:t>393nm</w:t>
      </w:r>
      <w:r w:rsidRPr="00DD5AAD">
        <w:rPr>
          <w:rFonts w:ascii="Arial" w:eastAsia="黑体" w:hAnsi="Arial" w:cs="Arial"/>
          <w:color w:val="000000" w:themeColor="text1"/>
          <w:kern w:val="0"/>
          <w:sz w:val="18"/>
          <w:szCs w:val="18"/>
        </w:rPr>
        <w:t>，发射峰为</w:t>
      </w:r>
      <w:r w:rsidRPr="00DD5AAD">
        <w:rPr>
          <w:rFonts w:ascii="Arial" w:eastAsia="黑体" w:hAnsi="Arial" w:cs="Arial"/>
          <w:color w:val="000000" w:themeColor="text1"/>
          <w:kern w:val="0"/>
          <w:sz w:val="18"/>
          <w:szCs w:val="18"/>
        </w:rPr>
        <w:t>395</w:t>
      </w:r>
      <w:r w:rsidRPr="00DD5AAD">
        <w:rPr>
          <w:rFonts w:ascii="Arial" w:eastAsia="黑体" w:hAnsi="Arial" w:cs="Arial"/>
          <w:color w:val="000000" w:themeColor="text1"/>
          <w:kern w:val="0"/>
          <w:sz w:val="18"/>
          <w:szCs w:val="18"/>
        </w:rPr>
        <w:t>和</w:t>
      </w:r>
      <w:r w:rsidRPr="00DD5AAD">
        <w:rPr>
          <w:rFonts w:ascii="Arial" w:eastAsia="黑体" w:hAnsi="Arial" w:cs="Arial"/>
          <w:color w:val="000000" w:themeColor="text1"/>
          <w:kern w:val="0"/>
          <w:sz w:val="18"/>
          <w:szCs w:val="18"/>
        </w:rPr>
        <w:t>416nm</w:t>
      </w:r>
      <w:r w:rsidRPr="00DD5AAD">
        <w:rPr>
          <w:rFonts w:ascii="Arial" w:eastAsia="黑体" w:hAnsi="Arial" w:cs="Arial"/>
          <w:color w:val="000000" w:themeColor="text1"/>
          <w:kern w:val="0"/>
          <w:sz w:val="18"/>
          <w:szCs w:val="18"/>
        </w:rPr>
        <w:t>。有单线态氧存在时，该探针可以发出与荧光素类似的绿色荧光</w:t>
      </w:r>
      <w:r w:rsidRPr="00DD5AAD">
        <w:rPr>
          <w:rFonts w:ascii="Arial" w:eastAsia="黑体" w:hAnsi="Arial" w:cs="Arial"/>
          <w:color w:val="000000" w:themeColor="text1"/>
          <w:kern w:val="0"/>
          <w:sz w:val="18"/>
          <w:szCs w:val="18"/>
        </w:rPr>
        <w:t>(Ex/Em:504/525nm)</w:t>
      </w:r>
      <w:r w:rsidRPr="00DD5AAD">
        <w:rPr>
          <w:rFonts w:ascii="Arial" w:eastAsia="黑体" w:hAnsi="Arial" w:cs="Arial"/>
          <w:color w:val="000000" w:themeColor="text1"/>
          <w:kern w:val="0"/>
          <w:sz w:val="18"/>
          <w:szCs w:val="18"/>
        </w:rPr>
        <w:t>。</w:t>
      </w:r>
      <w:r w:rsidRPr="00DD5AAD">
        <w:rPr>
          <w:rFonts w:ascii="Arial" w:eastAsia="黑体" w:hAnsi="Arial" w:cs="Arial"/>
          <w:color w:val="000000" w:themeColor="text1"/>
          <w:kern w:val="0"/>
          <w:sz w:val="18"/>
          <w:szCs w:val="18"/>
        </w:rPr>
        <w:t>SOSG</w:t>
      </w:r>
      <w:r w:rsidRPr="00DD5AAD">
        <w:rPr>
          <w:rFonts w:ascii="Arial" w:eastAsia="黑体" w:hAnsi="Arial" w:cs="Arial"/>
          <w:color w:val="000000" w:themeColor="text1"/>
          <w:kern w:val="0"/>
          <w:sz w:val="18"/>
          <w:szCs w:val="18"/>
        </w:rPr>
        <w:t>单线态氧荧光探针试剂是一种非细胞渗透性的衍生物。</w:t>
      </w:r>
    </w:p>
    <w:p w14:paraId="0FA8FFD8" w14:textId="32F13260" w:rsidR="00DD5AAD" w:rsidRPr="00DD5AAD" w:rsidRDefault="00DD5AAD" w:rsidP="0090573D">
      <w:pPr>
        <w:widowControl/>
        <w:rPr>
          <w:rFonts w:ascii="Arial" w:eastAsia="黑体" w:hAnsi="Arial" w:cs="Arial"/>
          <w:color w:val="000000" w:themeColor="text1"/>
          <w:kern w:val="0"/>
          <w:sz w:val="18"/>
          <w:szCs w:val="18"/>
        </w:rPr>
      </w:pPr>
      <w:r w:rsidRPr="00DD5AAD">
        <w:rPr>
          <w:rFonts w:ascii="Arial" w:eastAsia="黑体" w:hAnsi="Arial" w:cs="Arial"/>
          <w:color w:val="000000" w:themeColor="text1"/>
          <w:kern w:val="0"/>
          <w:sz w:val="18"/>
          <w:szCs w:val="18"/>
        </w:rPr>
        <w:t> </w:t>
      </w:r>
    </w:p>
    <w:p w14:paraId="616BC2E1" w14:textId="77777777" w:rsidR="00DD5AAD" w:rsidRPr="00DD5AAD" w:rsidRDefault="00DD5AAD" w:rsidP="0090573D">
      <w:pPr>
        <w:widowControl/>
        <w:rPr>
          <w:rFonts w:ascii="Arial" w:eastAsia="黑体" w:hAnsi="Arial" w:cs="Arial"/>
          <w:color w:val="000000" w:themeColor="text1"/>
          <w:kern w:val="0"/>
          <w:sz w:val="18"/>
          <w:szCs w:val="18"/>
          <w:u w:val="thick"/>
        </w:rPr>
      </w:pPr>
      <w:r w:rsidRPr="00DD5AAD">
        <w:rPr>
          <w:rFonts w:ascii="Arial" w:eastAsia="黑体" w:hAnsi="Arial" w:cs="Arial"/>
          <w:b/>
          <w:bCs/>
          <w:color w:val="000000" w:themeColor="text1"/>
          <w:kern w:val="0"/>
          <w:sz w:val="18"/>
          <w:szCs w:val="18"/>
          <w:u w:val="thick"/>
        </w:rPr>
        <w:t>产品用途</w:t>
      </w:r>
    </w:p>
    <w:p w14:paraId="7E202187" w14:textId="385E225B" w:rsidR="00DD5AAD" w:rsidRPr="00DD5AAD" w:rsidRDefault="00DD5AAD" w:rsidP="0090573D">
      <w:pPr>
        <w:widowControl/>
        <w:rPr>
          <w:rFonts w:ascii="Arial" w:eastAsia="黑体" w:hAnsi="Arial" w:cs="Arial"/>
          <w:color w:val="000000" w:themeColor="text1"/>
          <w:kern w:val="0"/>
          <w:sz w:val="18"/>
          <w:szCs w:val="18"/>
        </w:rPr>
      </w:pPr>
      <w:r w:rsidRPr="00DD5AAD">
        <w:rPr>
          <w:rFonts w:ascii="Arial" w:eastAsia="黑体" w:hAnsi="Arial" w:cs="Arial"/>
          <w:color w:val="000000" w:themeColor="text1"/>
          <w:kern w:val="0"/>
          <w:sz w:val="18"/>
          <w:szCs w:val="18"/>
        </w:rPr>
        <w:t>SOSG</w:t>
      </w:r>
      <w:r w:rsidRPr="00DD5AAD">
        <w:rPr>
          <w:rFonts w:ascii="Arial" w:eastAsia="黑体" w:hAnsi="Arial" w:cs="Arial"/>
          <w:color w:val="000000" w:themeColor="text1"/>
          <w:kern w:val="0"/>
          <w:sz w:val="18"/>
          <w:szCs w:val="18"/>
        </w:rPr>
        <w:t>单线态氧荧光探针可用于水溶液中</w:t>
      </w:r>
      <w:r w:rsidRPr="00DD5AAD">
        <w:rPr>
          <w:rFonts w:ascii="Arial" w:eastAsia="黑体" w:hAnsi="Arial" w:cs="Arial"/>
          <w:color w:val="000000" w:themeColor="text1"/>
          <w:kern w:val="0"/>
          <w:sz w:val="18"/>
          <w:szCs w:val="18"/>
          <w:vertAlign w:val="superscript"/>
        </w:rPr>
        <w:t>1</w:t>
      </w:r>
      <w:r w:rsidRPr="00DD5AAD">
        <w:rPr>
          <w:rFonts w:ascii="Arial" w:eastAsia="黑体" w:hAnsi="Arial" w:cs="Arial"/>
          <w:color w:val="000000" w:themeColor="text1"/>
          <w:kern w:val="0"/>
          <w:sz w:val="18"/>
          <w:szCs w:val="18"/>
        </w:rPr>
        <w:t>O2</w:t>
      </w:r>
      <w:r w:rsidRPr="00DD5AAD">
        <w:rPr>
          <w:rFonts w:ascii="Arial" w:eastAsia="黑体" w:hAnsi="Arial" w:cs="Arial"/>
          <w:color w:val="000000" w:themeColor="text1"/>
          <w:kern w:val="0"/>
          <w:sz w:val="18"/>
          <w:szCs w:val="18"/>
        </w:rPr>
        <w:t>的检测，还可以用于评估自由基清除剂的功效，自由基清除剂常用于改善食品的风味和营养质量。需要注意的是</w:t>
      </w:r>
      <w:r w:rsidRPr="00DD5AAD">
        <w:rPr>
          <w:rFonts w:ascii="Arial" w:eastAsia="黑体" w:hAnsi="Arial" w:cs="Arial"/>
          <w:color w:val="000000" w:themeColor="text1"/>
          <w:kern w:val="0"/>
          <w:sz w:val="18"/>
          <w:szCs w:val="18"/>
        </w:rPr>
        <w:t>SOSG</w:t>
      </w:r>
      <w:r w:rsidRPr="00DD5AAD">
        <w:rPr>
          <w:rFonts w:ascii="Arial" w:eastAsia="黑体" w:hAnsi="Arial" w:cs="Arial"/>
          <w:color w:val="000000" w:themeColor="text1"/>
          <w:kern w:val="0"/>
          <w:sz w:val="18"/>
          <w:szCs w:val="18"/>
        </w:rPr>
        <w:t>单线态氧荧光探针在碱性</w:t>
      </w:r>
      <w:r w:rsidRPr="00DD5AAD">
        <w:rPr>
          <w:rFonts w:ascii="Arial" w:eastAsia="黑体" w:hAnsi="Arial" w:cs="Arial"/>
          <w:color w:val="000000" w:themeColor="text1"/>
          <w:kern w:val="0"/>
          <w:sz w:val="18"/>
          <w:szCs w:val="18"/>
        </w:rPr>
        <w:t>pH</w:t>
      </w:r>
      <w:r w:rsidRPr="00DD5AAD">
        <w:rPr>
          <w:rFonts w:ascii="Arial" w:eastAsia="黑体" w:hAnsi="Arial" w:cs="Arial"/>
          <w:color w:val="000000" w:themeColor="text1"/>
          <w:kern w:val="0"/>
          <w:sz w:val="18"/>
          <w:szCs w:val="18"/>
        </w:rPr>
        <w:t>条件下或者某些溶剂中会发生活化，溶剂包括但不限于乙腈、</w:t>
      </w:r>
      <w:r w:rsidRPr="00DD5AAD">
        <w:rPr>
          <w:rFonts w:ascii="Arial" w:eastAsia="黑体" w:hAnsi="Arial" w:cs="Arial"/>
          <w:color w:val="000000" w:themeColor="text1"/>
          <w:kern w:val="0"/>
          <w:sz w:val="18"/>
          <w:szCs w:val="18"/>
        </w:rPr>
        <w:t>DMSO</w:t>
      </w:r>
      <w:r w:rsidRPr="00DD5AAD">
        <w:rPr>
          <w:rFonts w:ascii="Arial" w:eastAsia="黑体" w:hAnsi="Arial" w:cs="Arial"/>
          <w:color w:val="000000" w:themeColor="text1"/>
          <w:kern w:val="0"/>
          <w:sz w:val="18"/>
          <w:szCs w:val="18"/>
        </w:rPr>
        <w:t>、</w:t>
      </w:r>
      <w:r w:rsidRPr="00DD5AAD">
        <w:rPr>
          <w:rFonts w:ascii="Arial" w:eastAsia="黑体" w:hAnsi="Arial" w:cs="Arial"/>
          <w:color w:val="000000" w:themeColor="text1"/>
          <w:kern w:val="0"/>
          <w:sz w:val="18"/>
          <w:szCs w:val="18"/>
        </w:rPr>
        <w:t>DMF</w:t>
      </w:r>
      <w:r w:rsidRPr="00DD5AAD">
        <w:rPr>
          <w:rFonts w:ascii="Arial" w:eastAsia="黑体" w:hAnsi="Arial" w:cs="Arial"/>
          <w:color w:val="000000" w:themeColor="text1"/>
          <w:kern w:val="0"/>
          <w:sz w:val="18"/>
          <w:szCs w:val="18"/>
        </w:rPr>
        <w:t>、丙酮等。随着时间的推移，其荧光产物在某些溶液中也会降解，但是条件控制得当的话，绿色荧光信号的强度可以与</w:t>
      </w:r>
      <w:r w:rsidRPr="00DD5AAD">
        <w:rPr>
          <w:rFonts w:ascii="Arial" w:eastAsia="黑体" w:hAnsi="Arial" w:cs="Arial"/>
          <w:color w:val="000000" w:themeColor="text1"/>
          <w:kern w:val="0"/>
          <w:sz w:val="18"/>
          <w:szCs w:val="18"/>
          <w:vertAlign w:val="superscript"/>
        </w:rPr>
        <w:t>1</w:t>
      </w:r>
      <w:r w:rsidRPr="00DD5AAD">
        <w:rPr>
          <w:rFonts w:ascii="Arial" w:eastAsia="黑体" w:hAnsi="Arial" w:cs="Arial"/>
          <w:color w:val="000000" w:themeColor="text1"/>
          <w:kern w:val="0"/>
          <w:sz w:val="18"/>
          <w:szCs w:val="18"/>
        </w:rPr>
        <w:t>O2</w:t>
      </w:r>
      <w:r w:rsidRPr="00DD5AAD">
        <w:rPr>
          <w:rFonts w:ascii="Arial" w:eastAsia="黑体" w:hAnsi="Arial" w:cs="Arial"/>
          <w:color w:val="000000" w:themeColor="text1"/>
          <w:kern w:val="0"/>
          <w:sz w:val="18"/>
          <w:szCs w:val="18"/>
        </w:rPr>
        <w:t>浓度相关，而不会受到其他活性氧的干扰。</w:t>
      </w:r>
    </w:p>
    <w:p w14:paraId="0E58E12B" w14:textId="02C2D583" w:rsidR="00DD5AAD" w:rsidRPr="00DD5AAD" w:rsidRDefault="00DD5AAD" w:rsidP="00DD5AAD">
      <w:pPr>
        <w:widowControl/>
        <w:jc w:val="left"/>
        <w:rPr>
          <w:rFonts w:ascii="Arial" w:eastAsia="黑体" w:hAnsi="Arial" w:cs="Arial"/>
          <w:color w:val="000000" w:themeColor="text1"/>
          <w:kern w:val="0"/>
          <w:sz w:val="18"/>
          <w:szCs w:val="18"/>
        </w:rPr>
      </w:pPr>
    </w:p>
    <w:p w14:paraId="0785C07C" w14:textId="10D335CF" w:rsidR="00DD5AAD" w:rsidRPr="0090573D" w:rsidRDefault="0090573D" w:rsidP="0090573D">
      <w:pPr>
        <w:widowControl/>
        <w:rPr>
          <w:rFonts w:ascii="Arial" w:eastAsia="黑体" w:hAnsi="Arial" w:cs="Arial"/>
          <w:b/>
          <w:bCs/>
          <w:color w:val="000000" w:themeColor="text1"/>
          <w:kern w:val="0"/>
          <w:sz w:val="18"/>
          <w:szCs w:val="18"/>
          <w:u w:val="thick"/>
        </w:rPr>
      </w:pPr>
      <w:r w:rsidRPr="0090573D">
        <w:rPr>
          <w:rFonts w:ascii="Arial" w:eastAsia="黑体" w:hAnsi="Arial" w:cs="Arial" w:hint="eastAsia"/>
          <w:b/>
          <w:bCs/>
          <w:color w:val="000000" w:themeColor="text1"/>
          <w:kern w:val="0"/>
          <w:sz w:val="18"/>
          <w:szCs w:val="18"/>
          <w:u w:val="thick"/>
        </w:rPr>
        <w:t>实验数据</w:t>
      </w:r>
    </w:p>
    <w:p w14:paraId="0125A305" w14:textId="5BB23973" w:rsidR="00DD5AAD" w:rsidRPr="00DD5AAD" w:rsidRDefault="00DD5AAD" w:rsidP="0090573D">
      <w:pPr>
        <w:widowControl/>
        <w:jc w:val="center"/>
        <w:rPr>
          <w:rFonts w:ascii="Arial" w:eastAsia="黑体" w:hAnsi="Arial" w:cs="Arial"/>
          <w:color w:val="000000" w:themeColor="text1"/>
          <w:kern w:val="0"/>
          <w:sz w:val="18"/>
          <w:szCs w:val="18"/>
        </w:rPr>
      </w:pPr>
      <w:r w:rsidRPr="00DD5AAD">
        <w:rPr>
          <w:rFonts w:ascii="Arial" w:eastAsia="黑体" w:hAnsi="Arial" w:cs="Arial"/>
          <w:noProof/>
          <w:color w:val="000000" w:themeColor="text1"/>
          <w:kern w:val="0"/>
          <w:sz w:val="18"/>
          <w:szCs w:val="18"/>
        </w:rPr>
        <w:drawing>
          <wp:inline distT="0" distB="0" distL="0" distR="0" wp14:anchorId="5F52C645" wp14:editId="01781CA6">
            <wp:extent cx="3047134" cy="19716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jpg"/>
                    <pic:cNvPicPr/>
                  </pic:nvPicPr>
                  <pic:blipFill>
                    <a:blip r:embed="rId9">
                      <a:extLst>
                        <a:ext uri="{28A0092B-C50C-407E-A947-70E740481C1C}">
                          <a14:useLocalDpi xmlns:a14="http://schemas.microsoft.com/office/drawing/2010/main" val="0"/>
                        </a:ext>
                      </a:extLst>
                    </a:blip>
                    <a:stretch>
                      <a:fillRect/>
                    </a:stretch>
                  </pic:blipFill>
                  <pic:spPr>
                    <a:xfrm>
                      <a:off x="0" y="0"/>
                      <a:ext cx="3066458" cy="1984178"/>
                    </a:xfrm>
                    <a:prstGeom prst="rect">
                      <a:avLst/>
                    </a:prstGeom>
                  </pic:spPr>
                </pic:pic>
              </a:graphicData>
            </a:graphic>
          </wp:inline>
        </w:drawing>
      </w:r>
    </w:p>
    <w:p w14:paraId="6AB35040" w14:textId="4C839AA8" w:rsidR="00DD5AAD" w:rsidRPr="00DD5AAD" w:rsidRDefault="00DD5AAD" w:rsidP="00DD5AAD">
      <w:pPr>
        <w:widowControl/>
        <w:jc w:val="center"/>
        <w:rPr>
          <w:rFonts w:ascii="Arial" w:eastAsia="黑体" w:hAnsi="Arial" w:cs="Arial"/>
          <w:b/>
          <w:bCs/>
          <w:color w:val="000000" w:themeColor="text1"/>
          <w:kern w:val="0"/>
          <w:sz w:val="18"/>
          <w:szCs w:val="18"/>
        </w:rPr>
      </w:pPr>
      <w:r w:rsidRPr="00DD5AAD">
        <w:rPr>
          <w:rFonts w:ascii="Arial" w:eastAsia="黑体" w:hAnsi="Arial" w:cs="Arial"/>
          <w:b/>
          <w:bCs/>
          <w:color w:val="000000" w:themeColor="text1"/>
          <w:kern w:val="0"/>
          <w:sz w:val="18"/>
          <w:szCs w:val="18"/>
        </w:rPr>
        <w:t>图</w:t>
      </w:r>
      <w:r w:rsidRPr="00DD5AAD">
        <w:rPr>
          <w:rFonts w:ascii="Arial" w:eastAsia="黑体" w:hAnsi="Arial" w:cs="Arial"/>
          <w:b/>
          <w:bCs/>
          <w:color w:val="000000" w:themeColor="text1"/>
          <w:kern w:val="0"/>
          <w:sz w:val="18"/>
          <w:szCs w:val="18"/>
        </w:rPr>
        <w:t>. SOSG</w:t>
      </w:r>
      <w:r w:rsidRPr="00DD5AAD">
        <w:rPr>
          <w:rFonts w:ascii="Arial" w:eastAsia="黑体" w:hAnsi="Arial" w:cs="Arial"/>
          <w:b/>
          <w:bCs/>
          <w:color w:val="000000" w:themeColor="text1"/>
          <w:kern w:val="0"/>
          <w:sz w:val="18"/>
          <w:szCs w:val="18"/>
        </w:rPr>
        <w:t>单线态氧荧光探针光谱特性</w:t>
      </w:r>
    </w:p>
    <w:p w14:paraId="7C1A8C8D" w14:textId="0E08D666" w:rsidR="00DD5AAD" w:rsidRPr="00DD5AAD" w:rsidRDefault="00DD5AAD" w:rsidP="00DD5AAD">
      <w:pPr>
        <w:widowControl/>
        <w:jc w:val="center"/>
        <w:rPr>
          <w:rFonts w:ascii="Arial" w:eastAsia="黑体" w:hAnsi="Arial" w:cs="Arial"/>
          <w:color w:val="000000" w:themeColor="text1"/>
          <w:kern w:val="0"/>
          <w:sz w:val="18"/>
          <w:szCs w:val="18"/>
        </w:rPr>
      </w:pPr>
      <w:r w:rsidRPr="00DD5AAD">
        <w:rPr>
          <w:rFonts w:ascii="Arial" w:eastAsia="黑体" w:hAnsi="Arial" w:cs="Arial"/>
          <w:color w:val="000000" w:themeColor="text1"/>
          <w:kern w:val="0"/>
          <w:sz w:val="18"/>
          <w:szCs w:val="18"/>
        </w:rPr>
        <w:t>(a) SOSG</w:t>
      </w:r>
      <w:r w:rsidRPr="00DD5AAD">
        <w:rPr>
          <w:rFonts w:ascii="Arial" w:eastAsia="黑体" w:hAnsi="Arial" w:cs="Arial"/>
          <w:color w:val="000000" w:themeColor="text1"/>
          <w:kern w:val="0"/>
          <w:sz w:val="18"/>
          <w:szCs w:val="18"/>
        </w:rPr>
        <w:t>探针暴露于</w:t>
      </w:r>
      <w:r w:rsidRPr="00DD5AAD">
        <w:rPr>
          <w:rFonts w:ascii="Arial" w:eastAsia="黑体" w:hAnsi="Arial" w:cs="Arial"/>
          <w:color w:val="000000" w:themeColor="text1"/>
          <w:kern w:val="0"/>
          <w:sz w:val="18"/>
          <w:szCs w:val="18"/>
          <w:vertAlign w:val="superscript"/>
        </w:rPr>
        <w:t>1</w:t>
      </w:r>
      <w:r w:rsidRPr="00DD5AAD">
        <w:rPr>
          <w:rFonts w:ascii="Arial" w:eastAsia="黑体" w:hAnsi="Arial" w:cs="Arial"/>
          <w:color w:val="000000" w:themeColor="text1"/>
          <w:kern w:val="0"/>
          <w:sz w:val="18"/>
          <w:szCs w:val="18"/>
        </w:rPr>
        <w:t>O2</w:t>
      </w:r>
      <w:r w:rsidRPr="00DD5AAD">
        <w:rPr>
          <w:rFonts w:ascii="Arial" w:eastAsia="黑体" w:hAnsi="Arial" w:cs="Arial"/>
          <w:color w:val="000000" w:themeColor="text1"/>
          <w:kern w:val="0"/>
          <w:sz w:val="18"/>
          <w:szCs w:val="18"/>
        </w:rPr>
        <w:t>溶液绿色荧光检测。</w:t>
      </w:r>
      <w:r w:rsidRPr="00DD5AAD">
        <w:rPr>
          <w:rFonts w:ascii="Arial" w:eastAsia="黑体" w:hAnsi="Arial" w:cs="Arial"/>
          <w:color w:val="000000" w:themeColor="text1"/>
          <w:kern w:val="0"/>
          <w:sz w:val="18"/>
          <w:szCs w:val="18"/>
        </w:rPr>
        <w:t>(b) SOSG</w:t>
      </w:r>
      <w:r w:rsidRPr="00DD5AAD">
        <w:rPr>
          <w:rFonts w:ascii="Arial" w:eastAsia="黑体" w:hAnsi="Arial" w:cs="Arial"/>
          <w:color w:val="000000" w:themeColor="text1"/>
          <w:kern w:val="0"/>
          <w:sz w:val="18"/>
          <w:szCs w:val="18"/>
        </w:rPr>
        <w:t>探针与</w:t>
      </w:r>
      <w:r w:rsidRPr="00DD5AAD">
        <w:rPr>
          <w:rFonts w:ascii="Arial" w:eastAsia="黑体" w:hAnsi="Arial" w:cs="Arial"/>
          <w:color w:val="000000" w:themeColor="text1"/>
          <w:kern w:val="0"/>
          <w:sz w:val="18"/>
          <w:szCs w:val="18"/>
          <w:vertAlign w:val="superscript"/>
        </w:rPr>
        <w:t>1</w:t>
      </w:r>
      <w:r w:rsidRPr="00DD5AAD">
        <w:rPr>
          <w:rFonts w:ascii="Arial" w:eastAsia="黑体" w:hAnsi="Arial" w:cs="Arial"/>
          <w:color w:val="000000" w:themeColor="text1"/>
          <w:kern w:val="0"/>
          <w:sz w:val="18"/>
          <w:szCs w:val="18"/>
        </w:rPr>
        <w:t>O2</w:t>
      </w:r>
      <w:r w:rsidRPr="00DD5AAD">
        <w:rPr>
          <w:rFonts w:ascii="Arial" w:eastAsia="黑体" w:hAnsi="Arial" w:cs="Arial"/>
          <w:color w:val="000000" w:themeColor="text1"/>
          <w:kern w:val="0"/>
          <w:sz w:val="18"/>
          <w:szCs w:val="18"/>
        </w:rPr>
        <w:t>溶液反应</w:t>
      </w:r>
      <w:r w:rsidRPr="00DD5AAD">
        <w:rPr>
          <w:rFonts w:ascii="Arial" w:eastAsia="黑体" w:hAnsi="Arial" w:cs="Arial"/>
          <w:color w:val="000000" w:themeColor="text1"/>
          <w:kern w:val="0"/>
          <w:sz w:val="18"/>
          <w:szCs w:val="18"/>
        </w:rPr>
        <w:t>5</w:t>
      </w:r>
      <w:r w:rsidRPr="00DD5AAD">
        <w:rPr>
          <w:rFonts w:ascii="Arial" w:eastAsia="黑体" w:hAnsi="Arial" w:cs="Arial"/>
          <w:color w:val="000000" w:themeColor="text1"/>
          <w:kern w:val="0"/>
          <w:sz w:val="18"/>
          <w:szCs w:val="18"/>
        </w:rPr>
        <w:t>分钟荧光光强</w:t>
      </w:r>
      <w:r w:rsidRPr="00DD5AAD">
        <w:rPr>
          <w:rFonts w:ascii="Arial" w:eastAsia="黑体" w:hAnsi="Arial" w:cs="Arial"/>
          <w:color w:val="000000" w:themeColor="text1"/>
          <w:kern w:val="0"/>
          <w:sz w:val="18"/>
          <w:szCs w:val="18"/>
        </w:rPr>
        <w:t>3D</w:t>
      </w:r>
      <w:r w:rsidRPr="00DD5AAD">
        <w:rPr>
          <w:rFonts w:ascii="Arial" w:eastAsia="黑体" w:hAnsi="Arial" w:cs="Arial"/>
          <w:color w:val="000000" w:themeColor="text1"/>
          <w:kern w:val="0"/>
          <w:sz w:val="18"/>
          <w:szCs w:val="18"/>
        </w:rPr>
        <w:t>分析。</w:t>
      </w:r>
    </w:p>
    <w:p w14:paraId="31ECDDB3" w14:textId="77777777" w:rsidR="00DD5AAD" w:rsidRPr="00DD5AAD" w:rsidRDefault="00DD5AAD" w:rsidP="00404D1E">
      <w:pPr>
        <w:autoSpaceDE w:val="0"/>
        <w:autoSpaceDN w:val="0"/>
        <w:adjustRightInd w:val="0"/>
        <w:spacing w:line="320" w:lineRule="exact"/>
        <w:rPr>
          <w:rFonts w:ascii="Arial" w:eastAsia="黑体" w:hAnsi="Arial" w:cs="Arial"/>
          <w:b/>
          <w:bCs/>
          <w:color w:val="000000" w:themeColor="text1"/>
          <w:sz w:val="18"/>
          <w:szCs w:val="18"/>
          <w:u w:val="single"/>
          <w:shd w:val="clear" w:color="auto" w:fill="FCFDFD"/>
        </w:rPr>
      </w:pPr>
    </w:p>
    <w:p w14:paraId="6EFA4024" w14:textId="77777777" w:rsidR="00404D1E" w:rsidRPr="00DD5AAD" w:rsidRDefault="00B25625" w:rsidP="00DF102E">
      <w:pPr>
        <w:autoSpaceDE w:val="0"/>
        <w:autoSpaceDN w:val="0"/>
        <w:adjustRightInd w:val="0"/>
        <w:spacing w:line="320" w:lineRule="exact"/>
        <w:rPr>
          <w:rFonts w:ascii="Arial" w:eastAsia="黑体" w:hAnsi="Arial" w:cs="Arial"/>
          <w:b/>
          <w:bCs/>
          <w:color w:val="000000" w:themeColor="text1"/>
          <w:szCs w:val="21"/>
          <w:shd w:val="clear" w:color="auto" w:fill="FCFDFD"/>
        </w:rPr>
      </w:pPr>
      <w:r w:rsidRPr="00DD5AAD">
        <w:rPr>
          <w:rFonts w:ascii="Arial" w:eastAsia="黑体" w:hAnsi="Arial" w:cs="Arial"/>
          <w:b/>
          <w:bCs/>
          <w:color w:val="000000" w:themeColor="text1"/>
          <w:szCs w:val="21"/>
          <w:shd w:val="clear" w:color="auto" w:fill="FCFDFD"/>
        </w:rPr>
        <w:t>Description</w:t>
      </w:r>
    </w:p>
    <w:p w14:paraId="117B94CD" w14:textId="051DC0BA" w:rsidR="005E2D9E" w:rsidRPr="00DD5AAD" w:rsidRDefault="00DD5AAD" w:rsidP="002D0290">
      <w:pPr>
        <w:pStyle w:val="Default"/>
        <w:spacing w:line="320" w:lineRule="exact"/>
        <w:jc w:val="both"/>
        <w:rPr>
          <w:rFonts w:eastAsia="黑体"/>
          <w:color w:val="000000" w:themeColor="text1"/>
          <w:sz w:val="18"/>
          <w:szCs w:val="18"/>
        </w:rPr>
      </w:pPr>
      <w:r w:rsidRPr="00DD5AAD">
        <w:rPr>
          <w:rFonts w:eastAsia="黑体"/>
          <w:color w:val="000000" w:themeColor="text1"/>
          <w:sz w:val="18"/>
          <w:szCs w:val="18"/>
        </w:rPr>
        <w:t>Sin</w:t>
      </w:r>
      <w:r w:rsidRPr="00DD5AAD">
        <w:rPr>
          <w:rFonts w:eastAsia="黑体"/>
          <w:color w:val="000000" w:themeColor="text1"/>
          <w:sz w:val="18"/>
          <w:szCs w:val="18"/>
        </w:rPr>
        <w:t>glet Oxygen Sensor Green is a detection reagent that is highly selective for singlet oxygen. Unlike other available fluorescent and chemiluminescent singlet oxygen detection reagents, Singlet Oxygen Sensor Green does not show any appreciable response to hydroxyl radical or superoxide. This indicator initially exhibits weak blue fluorescence, but in the presence of singlet oxygen, it emits a green fluorescence (excitation/emission maxima ~504/525 nm) similar to that of fluorescein. Singlet Oxygen Sensor Green is cell-impermeant</w:t>
      </w:r>
      <w:r w:rsidRPr="00DD5AAD">
        <w:rPr>
          <w:rFonts w:eastAsia="黑体"/>
          <w:color w:val="000000" w:themeColor="text1"/>
          <w:sz w:val="18"/>
          <w:szCs w:val="18"/>
        </w:rPr>
        <w:t>.</w:t>
      </w:r>
    </w:p>
    <w:p w14:paraId="33E542F1" w14:textId="77777777" w:rsidR="00FA1CC5" w:rsidRDefault="00FA1CC5" w:rsidP="00DF102E">
      <w:pPr>
        <w:autoSpaceDE w:val="0"/>
        <w:autoSpaceDN w:val="0"/>
        <w:adjustRightInd w:val="0"/>
        <w:spacing w:line="320" w:lineRule="exact"/>
        <w:rPr>
          <w:rFonts w:ascii="Arial" w:eastAsia="黑体" w:hAnsi="Arial" w:cs="Arial"/>
          <w:b/>
          <w:bCs/>
          <w:color w:val="000000" w:themeColor="text1"/>
          <w:szCs w:val="21"/>
          <w:shd w:val="clear" w:color="auto" w:fill="FCFDFD"/>
        </w:rPr>
      </w:pPr>
    </w:p>
    <w:p w14:paraId="47E4309D" w14:textId="3EED626A" w:rsidR="00DF102E" w:rsidRPr="00DD5AAD" w:rsidRDefault="00DF102E" w:rsidP="00DF102E">
      <w:pPr>
        <w:autoSpaceDE w:val="0"/>
        <w:autoSpaceDN w:val="0"/>
        <w:adjustRightInd w:val="0"/>
        <w:spacing w:line="320" w:lineRule="exact"/>
        <w:rPr>
          <w:rFonts w:ascii="Arial" w:eastAsia="黑体" w:hAnsi="Arial" w:cs="Arial"/>
          <w:b/>
          <w:bCs/>
          <w:color w:val="000000" w:themeColor="text1"/>
          <w:szCs w:val="21"/>
          <w:shd w:val="clear" w:color="auto" w:fill="FCFDFD"/>
        </w:rPr>
      </w:pPr>
      <w:r w:rsidRPr="00DD5AAD">
        <w:rPr>
          <w:rFonts w:ascii="Arial" w:eastAsia="黑体" w:hAnsi="Arial" w:cs="Arial"/>
          <w:b/>
          <w:bCs/>
          <w:color w:val="000000" w:themeColor="text1"/>
          <w:szCs w:val="21"/>
          <w:shd w:val="clear" w:color="auto" w:fill="FCFDFD"/>
        </w:rPr>
        <w:t>Storage</w:t>
      </w:r>
      <w:r w:rsidR="00FA1CC5">
        <w:rPr>
          <w:rFonts w:ascii="Arial" w:eastAsia="黑体" w:hAnsi="Arial" w:cs="Arial"/>
          <w:b/>
          <w:bCs/>
          <w:color w:val="000000" w:themeColor="text1"/>
          <w:szCs w:val="21"/>
          <w:shd w:val="clear" w:color="auto" w:fill="FCFDFD"/>
        </w:rPr>
        <w:t xml:space="preserve"> condition</w:t>
      </w:r>
    </w:p>
    <w:p w14:paraId="1829CD35" w14:textId="449A3CE6" w:rsidR="00DF102E" w:rsidRPr="00DD5AAD" w:rsidRDefault="00DD5AAD" w:rsidP="00404D1E">
      <w:pPr>
        <w:pStyle w:val="Default"/>
        <w:spacing w:line="320" w:lineRule="exact"/>
        <w:rPr>
          <w:rFonts w:eastAsia="黑体"/>
          <w:bCs/>
          <w:color w:val="000000" w:themeColor="text1"/>
          <w:sz w:val="18"/>
          <w:szCs w:val="18"/>
        </w:rPr>
      </w:pPr>
      <w:r w:rsidRPr="00DD5AAD">
        <w:rPr>
          <w:rFonts w:eastAsia="黑体"/>
          <w:color w:val="000000" w:themeColor="text1"/>
          <w:sz w:val="18"/>
          <w:szCs w:val="18"/>
        </w:rPr>
        <w:t>-20</w:t>
      </w:r>
      <w:r w:rsidR="005E2D9E" w:rsidRPr="00DD5AAD">
        <w:rPr>
          <w:rFonts w:ascii="宋体" w:eastAsia="宋体" w:hAnsi="宋体" w:cs="宋体" w:hint="eastAsia"/>
          <w:color w:val="000000" w:themeColor="text1"/>
          <w:sz w:val="18"/>
          <w:szCs w:val="18"/>
        </w:rPr>
        <w:t>℃</w:t>
      </w:r>
      <w:r w:rsidR="00FA1CC5">
        <w:rPr>
          <w:rFonts w:eastAsia="黑体"/>
          <w:color w:val="000000" w:themeColor="text1"/>
          <w:kern w:val="2"/>
          <w:sz w:val="18"/>
          <w:szCs w:val="18"/>
          <w:shd w:val="clear" w:color="auto" w:fill="FCFDFD"/>
        </w:rPr>
        <w:t xml:space="preserve"> &amp; Protect from light</w:t>
      </w:r>
      <w:r w:rsidR="00DF102E" w:rsidRPr="00DD5AAD">
        <w:rPr>
          <w:rFonts w:eastAsia="黑体"/>
          <w:color w:val="000000" w:themeColor="text1"/>
          <w:kern w:val="2"/>
          <w:sz w:val="18"/>
          <w:szCs w:val="18"/>
          <w:shd w:val="clear" w:color="auto" w:fill="FCFDFD"/>
        </w:rPr>
        <w:t>.</w:t>
      </w:r>
    </w:p>
    <w:p w14:paraId="6E2405F6" w14:textId="77777777" w:rsidR="00036E40" w:rsidRPr="00DD5AAD" w:rsidRDefault="00036E40" w:rsidP="0041783B">
      <w:pPr>
        <w:pStyle w:val="Default"/>
        <w:spacing w:line="320" w:lineRule="exact"/>
        <w:jc w:val="center"/>
        <w:rPr>
          <w:rFonts w:eastAsia="黑体"/>
          <w:b/>
          <w:i/>
          <w:color w:val="000000" w:themeColor="text1"/>
          <w:sz w:val="21"/>
          <w:szCs w:val="21"/>
          <w:shd w:val="clear" w:color="auto" w:fill="FFFFFF"/>
        </w:rPr>
      </w:pPr>
    </w:p>
    <w:p w14:paraId="7705B22A" w14:textId="77777777" w:rsidR="0041783B" w:rsidRPr="00FA1CC5" w:rsidRDefault="0041783B" w:rsidP="0041783B">
      <w:pPr>
        <w:pStyle w:val="Default"/>
        <w:spacing w:line="320" w:lineRule="exact"/>
        <w:jc w:val="center"/>
        <w:rPr>
          <w:b/>
          <w:bCs/>
          <w:iCs/>
          <w:sz w:val="21"/>
          <w:szCs w:val="21"/>
        </w:rPr>
      </w:pPr>
      <w:r w:rsidRPr="00FA1CC5">
        <w:rPr>
          <w:rFonts w:eastAsia="黑体"/>
          <w:b/>
          <w:iCs/>
          <w:color w:val="000000" w:themeColor="text1"/>
          <w:sz w:val="21"/>
          <w:szCs w:val="21"/>
          <w:shd w:val="clear" w:color="auto" w:fill="FFFFFF"/>
        </w:rPr>
        <w:t xml:space="preserve">For Research Use Only. Not </w:t>
      </w:r>
      <w:proofErr w:type="gramStart"/>
      <w:r w:rsidRPr="00FA1CC5">
        <w:rPr>
          <w:rFonts w:eastAsia="黑体"/>
          <w:b/>
          <w:iCs/>
          <w:color w:val="000000" w:themeColor="text1"/>
          <w:sz w:val="21"/>
          <w:szCs w:val="21"/>
          <w:shd w:val="clear" w:color="auto" w:fill="FFFFFF"/>
        </w:rPr>
        <w:t>For</w:t>
      </w:r>
      <w:proofErr w:type="gramEnd"/>
      <w:r w:rsidRPr="00FA1CC5">
        <w:rPr>
          <w:rFonts w:eastAsia="黑体"/>
          <w:b/>
          <w:iCs/>
          <w:color w:val="000000" w:themeColor="text1"/>
          <w:sz w:val="21"/>
          <w:szCs w:val="21"/>
          <w:shd w:val="clear" w:color="auto" w:fill="FFFFFF"/>
        </w:rPr>
        <w:t xml:space="preserve"> Use In Diagnos</w:t>
      </w:r>
      <w:r w:rsidRPr="00FA1CC5">
        <w:rPr>
          <w:b/>
          <w:iCs/>
          <w:sz w:val="21"/>
          <w:szCs w:val="21"/>
          <w:shd w:val="clear" w:color="auto" w:fill="FFFFFF"/>
        </w:rPr>
        <w:t>tic Procedures.</w:t>
      </w:r>
    </w:p>
    <w:sectPr w:rsidR="0041783B" w:rsidRPr="00FA1CC5" w:rsidSect="00DD5AAD">
      <w:footerReference w:type="default" r:id="rId10"/>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2A32E" w14:textId="77777777" w:rsidR="00BA193E" w:rsidRDefault="00BA193E" w:rsidP="0065435B">
      <w:r>
        <w:separator/>
      </w:r>
    </w:p>
  </w:endnote>
  <w:endnote w:type="continuationSeparator" w:id="0">
    <w:p w14:paraId="7567C167" w14:textId="77777777" w:rsidR="00BA193E" w:rsidRDefault="00BA193E" w:rsidP="0065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altName w:val="Meiryo"/>
    <w:charset w:val="80"/>
    <w:family w:val="swiss"/>
    <w:pitch w:val="variable"/>
    <w:sig w:usb0="E00002FF" w:usb1="6AC7FFFF" w:usb2="0800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C0A4A" w14:textId="77777777" w:rsidR="009C516F" w:rsidRPr="009C516F" w:rsidRDefault="009C516F">
    <w:pPr>
      <w:pStyle w:val="a5"/>
      <w:jc w:val="right"/>
    </w:pPr>
  </w:p>
  <w:p w14:paraId="0233A768" w14:textId="77777777" w:rsidR="00036E40" w:rsidRPr="00036E40" w:rsidRDefault="009C516F" w:rsidP="009C516F">
    <w:pPr>
      <w:pStyle w:val="a5"/>
      <w:rPr>
        <w:rFonts w:ascii="Arial" w:hAnsi="Arial" w:cs="Arial"/>
        <w:b/>
      </w:rPr>
    </w:pPr>
    <w:proofErr w:type="spellStart"/>
    <w:r w:rsidRPr="00036E40">
      <w:rPr>
        <w:rFonts w:ascii="Arial" w:hAnsi="Arial" w:cs="Arial"/>
        <w:b/>
      </w:rPr>
      <w:t>MesGen</w:t>
    </w:r>
    <w:proofErr w:type="spellEnd"/>
    <w:r w:rsidRPr="00036E40">
      <w:rPr>
        <w:rFonts w:ascii="Arial" w:hAnsi="Arial" w:cs="Arial"/>
        <w:b/>
      </w:rPr>
      <w:t xml:space="preserve"> Biotechnology  </w:t>
    </w:r>
    <w:r>
      <w:rPr>
        <w:rFonts w:ascii="Arial" w:hAnsi="Arial" w:cs="Arial" w:hint="eastAsia"/>
        <w:b/>
      </w:rPr>
      <w:t xml:space="preserve">                  </w:t>
    </w:r>
    <w:r w:rsidR="00036E40" w:rsidRPr="00036E40">
      <w:rPr>
        <w:rFonts w:ascii="Arial" w:hAnsi="Arial" w:cs="Arial" w:hint="eastAsia"/>
        <w:b/>
      </w:rPr>
      <w:t xml:space="preserve">Tel : 86-21-56620378   </w:t>
    </w:r>
    <w:r w:rsidR="00036E40" w:rsidRPr="00036E40">
      <w:rPr>
        <w:rFonts w:ascii="宋体" w:eastAsia="宋体" w:hAnsi="宋体" w:cs="Arial" w:hint="eastAsia"/>
        <w:b/>
      </w:rPr>
      <w:t>▏</w:t>
    </w:r>
    <w:r w:rsidR="00036E40" w:rsidRPr="00036E40">
      <w:rPr>
        <w:rFonts w:ascii="Arial" w:hAnsi="Arial" w:cs="Arial" w:hint="eastAsia"/>
        <w:b/>
      </w:rPr>
      <w:t>China</w:t>
    </w:r>
    <w:r w:rsidR="00036E40">
      <w:rPr>
        <w:rFonts w:ascii="Arial" w:hAnsi="Arial" w:cs="Arial" w:hint="eastAsia"/>
        <w:b/>
      </w:rPr>
      <w:t xml:space="preserve"> (mainland)</w:t>
    </w:r>
  </w:p>
  <w:p w14:paraId="12A9F130" w14:textId="77777777" w:rsidR="00F944FB" w:rsidRPr="009C516F" w:rsidRDefault="00036E40" w:rsidP="00036E40">
    <w:pPr>
      <w:pStyle w:val="a5"/>
      <w:ind w:firstLineChars="2000" w:firstLine="3614"/>
      <w:rPr>
        <w:rFonts w:ascii="Arial" w:hAnsi="Arial" w:cs="Arial"/>
        <w:b/>
      </w:rPr>
    </w:pPr>
    <w:r w:rsidRPr="00036E40">
      <w:rPr>
        <w:rFonts w:ascii="Arial" w:hAnsi="Arial" w:cs="Arial" w:hint="eastAsia"/>
        <w:b/>
      </w:rPr>
      <w:t xml:space="preserve">tech@mesgenbio.com   </w:t>
    </w:r>
    <w:r w:rsidRPr="00036E40">
      <w:rPr>
        <w:rFonts w:ascii="宋体" w:eastAsia="宋体" w:hAnsi="宋体" w:cs="Arial" w:hint="eastAsia"/>
        <w:b/>
      </w:rPr>
      <w:t>▏</w:t>
    </w:r>
    <w:r w:rsidRPr="00036E40">
      <w:rPr>
        <w:rFonts w:ascii="Arial" w:hAnsi="Arial" w:cs="Arial"/>
        <w:b/>
      </w:rPr>
      <w:t>www.mesgenbio.com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F2B72" w14:textId="77777777" w:rsidR="00BA193E" w:rsidRDefault="00BA193E" w:rsidP="0065435B">
      <w:r>
        <w:separator/>
      </w:r>
    </w:p>
  </w:footnote>
  <w:footnote w:type="continuationSeparator" w:id="0">
    <w:p w14:paraId="7D0551B7" w14:textId="77777777" w:rsidR="00BA193E" w:rsidRDefault="00BA193E" w:rsidP="00654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91B68"/>
    <w:multiLevelType w:val="multilevel"/>
    <w:tmpl w:val="1CFA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311AE9"/>
    <w:multiLevelType w:val="multilevel"/>
    <w:tmpl w:val="3D34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15:restartNumberingAfterBreak="0">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8"/>
  </w:num>
  <w:num w:numId="4">
    <w:abstractNumId w:val="6"/>
  </w:num>
  <w:num w:numId="5">
    <w:abstractNumId w:val="4"/>
  </w:num>
  <w:num w:numId="6">
    <w:abstractNumId w:val="3"/>
  </w:num>
  <w:num w:numId="7">
    <w:abstractNumId w:val="9"/>
  </w:num>
  <w:num w:numId="8">
    <w:abstractNumId w:val="7"/>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5435B"/>
    <w:rsid w:val="000203F1"/>
    <w:rsid w:val="000254CD"/>
    <w:rsid w:val="00036E40"/>
    <w:rsid w:val="00071EFE"/>
    <w:rsid w:val="0009712E"/>
    <w:rsid w:val="000A4EB5"/>
    <w:rsid w:val="000A61A3"/>
    <w:rsid w:val="000B7599"/>
    <w:rsid w:val="000E4C23"/>
    <w:rsid w:val="000E4FDB"/>
    <w:rsid w:val="00102361"/>
    <w:rsid w:val="00127B11"/>
    <w:rsid w:val="00127CAE"/>
    <w:rsid w:val="00143960"/>
    <w:rsid w:val="00155301"/>
    <w:rsid w:val="0016763B"/>
    <w:rsid w:val="001815CA"/>
    <w:rsid w:val="001958C9"/>
    <w:rsid w:val="001A3463"/>
    <w:rsid w:val="002611E4"/>
    <w:rsid w:val="0028529B"/>
    <w:rsid w:val="002B464F"/>
    <w:rsid w:val="002D0290"/>
    <w:rsid w:val="002D5E46"/>
    <w:rsid w:val="00311F60"/>
    <w:rsid w:val="00371A2F"/>
    <w:rsid w:val="0038799B"/>
    <w:rsid w:val="003A58DA"/>
    <w:rsid w:val="00404D1E"/>
    <w:rsid w:val="004169FA"/>
    <w:rsid w:val="0041783B"/>
    <w:rsid w:val="00474083"/>
    <w:rsid w:val="00475678"/>
    <w:rsid w:val="0049205D"/>
    <w:rsid w:val="004D158E"/>
    <w:rsid w:val="00523F89"/>
    <w:rsid w:val="00552AD6"/>
    <w:rsid w:val="00565CE3"/>
    <w:rsid w:val="005C746D"/>
    <w:rsid w:val="005D4CF8"/>
    <w:rsid w:val="005E2D9E"/>
    <w:rsid w:val="005F08A2"/>
    <w:rsid w:val="00623478"/>
    <w:rsid w:val="00643D37"/>
    <w:rsid w:val="0065435B"/>
    <w:rsid w:val="00667AB6"/>
    <w:rsid w:val="00690FB9"/>
    <w:rsid w:val="00695F96"/>
    <w:rsid w:val="006A0154"/>
    <w:rsid w:val="006D2670"/>
    <w:rsid w:val="006E5715"/>
    <w:rsid w:val="0072331A"/>
    <w:rsid w:val="0073118B"/>
    <w:rsid w:val="00754FC0"/>
    <w:rsid w:val="0077383D"/>
    <w:rsid w:val="00787674"/>
    <w:rsid w:val="007A48A9"/>
    <w:rsid w:val="007B2B14"/>
    <w:rsid w:val="007F25E4"/>
    <w:rsid w:val="0081380C"/>
    <w:rsid w:val="008878E6"/>
    <w:rsid w:val="008906ED"/>
    <w:rsid w:val="008B5A6C"/>
    <w:rsid w:val="008C7578"/>
    <w:rsid w:val="00902748"/>
    <w:rsid w:val="00904D45"/>
    <w:rsid w:val="0090573D"/>
    <w:rsid w:val="00952D83"/>
    <w:rsid w:val="00960F00"/>
    <w:rsid w:val="009756BF"/>
    <w:rsid w:val="009C516F"/>
    <w:rsid w:val="009C55D2"/>
    <w:rsid w:val="009E39D2"/>
    <w:rsid w:val="009E702B"/>
    <w:rsid w:val="00A34E28"/>
    <w:rsid w:val="00A42706"/>
    <w:rsid w:val="00A42A9B"/>
    <w:rsid w:val="00A75227"/>
    <w:rsid w:val="00A859E0"/>
    <w:rsid w:val="00AD05BD"/>
    <w:rsid w:val="00AD1737"/>
    <w:rsid w:val="00B25625"/>
    <w:rsid w:val="00BA193E"/>
    <w:rsid w:val="00BA21D5"/>
    <w:rsid w:val="00BC63B3"/>
    <w:rsid w:val="00C37C0A"/>
    <w:rsid w:val="00C47EBC"/>
    <w:rsid w:val="00C51F22"/>
    <w:rsid w:val="00C6161A"/>
    <w:rsid w:val="00CA656E"/>
    <w:rsid w:val="00CD6CD3"/>
    <w:rsid w:val="00D45EF4"/>
    <w:rsid w:val="00D77AE7"/>
    <w:rsid w:val="00DB7A57"/>
    <w:rsid w:val="00DD5AAD"/>
    <w:rsid w:val="00DE2BC7"/>
    <w:rsid w:val="00DF102E"/>
    <w:rsid w:val="00DF1928"/>
    <w:rsid w:val="00DF1E19"/>
    <w:rsid w:val="00DF27D0"/>
    <w:rsid w:val="00E76797"/>
    <w:rsid w:val="00F205CE"/>
    <w:rsid w:val="00F944FB"/>
    <w:rsid w:val="00FA1CC5"/>
    <w:rsid w:val="00FE2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068CD"/>
  <w15:docId w15:val="{22BA616E-7FED-4840-8A13-37017F32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83D"/>
    <w:pPr>
      <w:widowControl w:val="0"/>
      <w:jc w:val="both"/>
    </w:pPr>
  </w:style>
  <w:style w:type="paragraph" w:styleId="1">
    <w:name w:val="heading 1"/>
    <w:basedOn w:val="a"/>
    <w:link w:val="10"/>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65435B"/>
    <w:rPr>
      <w:sz w:val="18"/>
      <w:szCs w:val="18"/>
    </w:rPr>
  </w:style>
  <w:style w:type="paragraph" w:styleId="a5">
    <w:name w:val="footer"/>
    <w:basedOn w:val="a"/>
    <w:link w:val="a6"/>
    <w:uiPriority w:val="99"/>
    <w:unhideWhenUsed/>
    <w:rsid w:val="0065435B"/>
    <w:pPr>
      <w:tabs>
        <w:tab w:val="center" w:pos="4153"/>
        <w:tab w:val="right" w:pos="8306"/>
      </w:tabs>
      <w:snapToGrid w:val="0"/>
      <w:jc w:val="left"/>
    </w:pPr>
    <w:rPr>
      <w:sz w:val="18"/>
      <w:szCs w:val="18"/>
    </w:rPr>
  </w:style>
  <w:style w:type="character" w:customStyle="1" w:styleId="a6">
    <w:name w:val="页脚 字符"/>
    <w:basedOn w:val="a0"/>
    <w:link w:val="a5"/>
    <w:uiPriority w:val="99"/>
    <w:rsid w:val="0065435B"/>
    <w:rPr>
      <w:sz w:val="18"/>
      <w:szCs w:val="18"/>
    </w:rPr>
  </w:style>
  <w:style w:type="paragraph" w:styleId="a7">
    <w:name w:val="Balloon Text"/>
    <w:basedOn w:val="a"/>
    <w:link w:val="a8"/>
    <w:uiPriority w:val="99"/>
    <w:semiHidden/>
    <w:unhideWhenUsed/>
    <w:rsid w:val="000A4EB5"/>
    <w:rPr>
      <w:sz w:val="18"/>
      <w:szCs w:val="18"/>
    </w:rPr>
  </w:style>
  <w:style w:type="character" w:customStyle="1" w:styleId="a8">
    <w:name w:val="批注框文本 字符"/>
    <w:basedOn w:val="a0"/>
    <w:link w:val="a7"/>
    <w:uiPriority w:val="99"/>
    <w:semiHidden/>
    <w:rsid w:val="000A4EB5"/>
    <w:rPr>
      <w:sz w:val="18"/>
      <w:szCs w:val="18"/>
    </w:rPr>
  </w:style>
  <w:style w:type="paragraph" w:styleId="a9">
    <w:name w:val="List Paragraph"/>
    <w:basedOn w:val="a"/>
    <w:uiPriority w:val="34"/>
    <w:qFormat/>
    <w:rsid w:val="003A58DA"/>
    <w:pPr>
      <w:ind w:firstLineChars="200" w:firstLine="420"/>
    </w:pPr>
  </w:style>
  <w:style w:type="character" w:styleId="aa">
    <w:name w:val="Strong"/>
    <w:basedOn w:val="a0"/>
    <w:uiPriority w:val="22"/>
    <w:qFormat/>
    <w:rsid w:val="00A34E28"/>
    <w:rPr>
      <w:b/>
      <w:bCs/>
    </w:rPr>
  </w:style>
  <w:style w:type="character" w:customStyle="1" w:styleId="apple-converted-space">
    <w:name w:val="apple-converted-space"/>
    <w:basedOn w:val="a0"/>
    <w:rsid w:val="00A34E28"/>
  </w:style>
  <w:style w:type="table" w:styleId="ab">
    <w:name w:val="Table Grid"/>
    <w:basedOn w:val="a1"/>
    <w:uiPriority w:val="59"/>
    <w:rsid w:val="00A34E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rsid w:val="007A48A9"/>
    <w:rPr>
      <w:rFonts w:ascii="宋体" w:eastAsia="宋体" w:hAnsi="宋体" w:cs="宋体"/>
      <w:b/>
      <w:bCs/>
      <w:kern w:val="36"/>
      <w:sz w:val="48"/>
      <w:szCs w:val="48"/>
    </w:rPr>
  </w:style>
  <w:style w:type="character" w:styleId="ac">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paragraph" w:styleId="ad">
    <w:name w:val="Normal (Web)"/>
    <w:basedOn w:val="a"/>
    <w:uiPriority w:val="99"/>
    <w:unhideWhenUsed/>
    <w:rsid w:val="005E2D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015199">
      <w:bodyDiv w:val="1"/>
      <w:marLeft w:val="0"/>
      <w:marRight w:val="0"/>
      <w:marTop w:val="0"/>
      <w:marBottom w:val="0"/>
      <w:divBdr>
        <w:top w:val="none" w:sz="0" w:space="0" w:color="auto"/>
        <w:left w:val="none" w:sz="0" w:space="0" w:color="auto"/>
        <w:bottom w:val="none" w:sz="0" w:space="0" w:color="auto"/>
        <w:right w:val="none" w:sz="0" w:space="0" w:color="auto"/>
      </w:divBdr>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354453887">
      <w:bodyDiv w:val="1"/>
      <w:marLeft w:val="0"/>
      <w:marRight w:val="0"/>
      <w:marTop w:val="0"/>
      <w:marBottom w:val="0"/>
      <w:divBdr>
        <w:top w:val="none" w:sz="0" w:space="0" w:color="auto"/>
        <w:left w:val="none" w:sz="0" w:space="0" w:color="auto"/>
        <w:bottom w:val="none" w:sz="0" w:space="0" w:color="auto"/>
        <w:right w:val="none" w:sz="0" w:space="0" w:color="auto"/>
      </w:divBdr>
    </w:div>
    <w:div w:id="1581400629">
      <w:bodyDiv w:val="1"/>
      <w:marLeft w:val="0"/>
      <w:marRight w:val="0"/>
      <w:marTop w:val="0"/>
      <w:marBottom w:val="0"/>
      <w:divBdr>
        <w:top w:val="none" w:sz="0" w:space="0" w:color="auto"/>
        <w:left w:val="none" w:sz="0" w:space="0" w:color="auto"/>
        <w:bottom w:val="none" w:sz="0" w:space="0" w:color="auto"/>
        <w:right w:val="none" w:sz="0" w:space="0" w:color="auto"/>
      </w:divBdr>
    </w:div>
    <w:div w:id="1653367955">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 w:id="1783378323">
      <w:bodyDiv w:val="1"/>
      <w:marLeft w:val="0"/>
      <w:marRight w:val="0"/>
      <w:marTop w:val="0"/>
      <w:marBottom w:val="0"/>
      <w:divBdr>
        <w:top w:val="none" w:sz="0" w:space="0" w:color="auto"/>
        <w:left w:val="none" w:sz="0" w:space="0" w:color="auto"/>
        <w:bottom w:val="none" w:sz="0" w:space="0" w:color="auto"/>
        <w:right w:val="none" w:sz="0" w:space="0" w:color="auto"/>
      </w:divBdr>
    </w:div>
    <w:div w:id="18821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Windows 用户</cp:lastModifiedBy>
  <cp:revision>31</cp:revision>
  <cp:lastPrinted>2020-06-29T13:53:00Z</cp:lastPrinted>
  <dcterms:created xsi:type="dcterms:W3CDTF">2014-09-10T07:38:00Z</dcterms:created>
  <dcterms:modified xsi:type="dcterms:W3CDTF">2020-06-29T13:53:00Z</dcterms:modified>
</cp:coreProperties>
</file>