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56BB" w14:textId="77777777" w:rsidR="00695F96" w:rsidRDefault="001B7055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67B3B4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39.55pt;z-index:251660288;mso-width-relative:margin;mso-height-relative:margin" fillcolor="#00153e" strokecolor="black [3213]" strokeweight="1.5pt">
            <v:textbox style="mso-next-textbox:#_x0000_s1026">
              <w:txbxContent>
                <w:p w14:paraId="2735DDC9" w14:textId="256EDE6A" w:rsidR="00695F96" w:rsidRPr="0095425F" w:rsidRDefault="00CA1E7A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革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兰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氏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染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色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液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试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剂</w:t>
                  </w:r>
                  <w:r w:rsidR="004432C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盒</w:t>
                  </w:r>
                  <w:r w:rsidR="00397857" w:rsidRPr="00CA1E7A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Gram Staining Ki</w:t>
                  </w:r>
                  <w:r w:rsidRPr="00CA1E7A"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  <w:t>t</w:t>
                  </w:r>
                  <w:r w:rsidR="0095425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="004432C7"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</w:t>
                  </w:r>
                  <w:r w:rsidR="00703B0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szCs w:val="24"/>
                    </w:rPr>
                    <w:t>GT2597</w:t>
                  </w:r>
                </w:p>
              </w:txbxContent>
            </v:textbox>
          </v:shape>
        </w:pict>
      </w:r>
    </w:p>
    <w:p w14:paraId="545142C9" w14:textId="19EC992B" w:rsidR="00DF27D0" w:rsidRDefault="004432C7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42DD361" wp14:editId="40558B7B">
            <wp:simplePos x="0" y="0"/>
            <wp:positionH relativeFrom="column">
              <wp:posOffset>5269865</wp:posOffset>
            </wp:positionH>
            <wp:positionV relativeFrom="paragraph">
              <wp:posOffset>376555</wp:posOffset>
            </wp:positionV>
            <wp:extent cx="1276350" cy="42862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7055"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00259F9E">
          <v:shape id="_x0000_s1027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001236" strokecolor="black [3213]" strokeweight="1.5pt">
            <v:textbox style="mso-next-textbox:#_x0000_s1027">
              <w:txbxContent>
                <w:p w14:paraId="4A1071F9" w14:textId="77777777"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c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14:paraId="4C7C06CA" w14:textId="3B933888"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4D1D5131" w14:textId="53C6C16C" w:rsidR="007D53E9" w:rsidRPr="00397857" w:rsidRDefault="007D53E9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产品包装：</w:t>
      </w:r>
      <w:r w:rsidR="004432C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4</w:t>
      </w:r>
      <w:r w:rsidR="00CA1E7A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×</w:t>
      </w:r>
      <w:r w:rsidR="004432C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10</w:t>
      </w:r>
      <w:r w:rsidR="00CA1E7A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ml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24"/>
          <w:szCs w:val="24"/>
        </w:rPr>
        <w:t>□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   </w:t>
      </w:r>
      <w:r w:rsidR="004432C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4</w:t>
      </w:r>
      <w:r w:rsidR="00CA1E7A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×</w:t>
      </w:r>
      <w:r w:rsidR="004432C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5</w:t>
      </w:r>
      <w:r w:rsidR="00CA1E7A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0ml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24"/>
          <w:szCs w:val="24"/>
        </w:rPr>
        <w:t>□</w:t>
      </w:r>
    </w:p>
    <w:p w14:paraId="469F322F" w14:textId="77777777" w:rsidR="004432C7" w:rsidRDefault="004432C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78C0AE85" w14:textId="4BA2FBB5" w:rsidR="00402C8B" w:rsidRPr="00397857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产品简介</w:t>
      </w:r>
    </w:p>
    <w:p w14:paraId="3CDBE09C" w14:textId="40CC405F" w:rsidR="00703B07" w:rsidRDefault="00CA1E7A" w:rsidP="00CA1E7A">
      <w:pPr>
        <w:pStyle w:val="Default"/>
        <w:spacing w:line="400" w:lineRule="exact"/>
        <w:rPr>
          <w:rFonts w:eastAsia="微软雅黑"/>
          <w:color w:val="000000" w:themeColor="text1"/>
          <w:sz w:val="18"/>
          <w:szCs w:val="18"/>
        </w:rPr>
      </w:pPr>
      <w:r w:rsidRPr="00CA1E7A">
        <w:rPr>
          <w:rFonts w:eastAsia="微软雅黑" w:hint="eastAsia"/>
          <w:color w:val="000000" w:themeColor="text1"/>
          <w:sz w:val="18"/>
          <w:szCs w:val="18"/>
        </w:rPr>
        <w:t>本试剂盒可应用于革兰氏阳性菌和革兰氏阴性菌的鉴别。其原理是通过结晶紫初染和</w:t>
      </w:r>
      <w:proofErr w:type="gramStart"/>
      <w:r w:rsidRPr="00CA1E7A">
        <w:rPr>
          <w:rFonts w:eastAsia="微软雅黑" w:hint="eastAsia"/>
          <w:color w:val="000000" w:themeColor="text1"/>
          <w:sz w:val="18"/>
          <w:szCs w:val="18"/>
        </w:rPr>
        <w:t>碘液</w:t>
      </w:r>
      <w:proofErr w:type="gramEnd"/>
      <w:r w:rsidRPr="00CA1E7A">
        <w:rPr>
          <w:rFonts w:eastAsia="微软雅黑" w:hint="eastAsia"/>
          <w:color w:val="000000" w:themeColor="text1"/>
          <w:sz w:val="18"/>
          <w:szCs w:val="18"/>
        </w:rPr>
        <w:t>媒染，在细胞壁内形成不溶于水的结晶紫与碘的复合物，革兰氏阳性菌由于其细胞壁较厚、肽聚糖网层次较多且交联致密，故遇乙醇脱色处理时，因失水反而使网孔缩小，再加上它不含类脂，故乙醇处理不会出现缝隙，因此能把结晶紫与碘复合物牢牢留在壁内，使其仍呈紫色；而革兰氏阴性菌因其细胞壁薄、外膜层类脂含量高、肽聚糖层薄且交联度差，在遇脱色剂后，以类脂为主的外膜迅速溶解，薄而松散的肽聚糖网不能阻挡结晶紫与碘复合物的溶出，因此通过乙醇脱色后仍呈无色，再经番红复染使革兰氏阴性菌呈红色。</w:t>
      </w:r>
      <w:r w:rsidRPr="00CA1E7A">
        <w:rPr>
          <w:rFonts w:eastAsia="微软雅黑"/>
          <w:color w:val="000000" w:themeColor="text1"/>
          <w:sz w:val="18"/>
          <w:szCs w:val="18"/>
        </w:rPr>
        <w:t xml:space="preserve"> </w:t>
      </w:r>
    </w:p>
    <w:p w14:paraId="76CE46FD" w14:textId="77777777" w:rsidR="00CA1E7A" w:rsidRPr="00397857" w:rsidRDefault="00CA1E7A" w:rsidP="00CA1E7A">
      <w:pPr>
        <w:pStyle w:val="Default"/>
        <w:spacing w:line="400" w:lineRule="exact"/>
        <w:rPr>
          <w:rFonts w:eastAsia="微软雅黑"/>
          <w:b/>
          <w:color w:val="000000" w:themeColor="text1"/>
          <w:sz w:val="18"/>
          <w:szCs w:val="18"/>
        </w:rPr>
      </w:pPr>
    </w:p>
    <w:p w14:paraId="5A449F88" w14:textId="77777777" w:rsidR="005D4CF8" w:rsidRPr="00397857" w:rsidRDefault="005D4CF8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试剂盒组成</w:t>
      </w:r>
    </w:p>
    <w:tbl>
      <w:tblPr>
        <w:tblStyle w:val="ab"/>
        <w:tblW w:w="595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1985"/>
      </w:tblGrid>
      <w:tr w:rsidR="005F29D0" w:rsidRPr="00397857" w14:paraId="02798660" w14:textId="77777777" w:rsidTr="00397857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15A8FC9A" w14:textId="77777777" w:rsidR="005F29D0" w:rsidRPr="00397857" w:rsidRDefault="005F29D0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0EEF4B68" w14:textId="41985C1D" w:rsidR="005F29D0" w:rsidRPr="00397857" w:rsidRDefault="004432C7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4</w:t>
            </w:r>
            <w:r w:rsidR="00CA1E7A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×</w:t>
            </w: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CA1E7A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ml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0D2C95BF" w14:textId="18267304" w:rsidR="005F29D0" w:rsidRPr="00397857" w:rsidRDefault="004432C7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4</w:t>
            </w:r>
            <w:r w:rsidR="00CA1E7A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×</w:t>
            </w: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CA1E7A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0</w:t>
            </w:r>
            <w:r w:rsidR="00CA1E7A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ml</w:t>
            </w:r>
          </w:p>
        </w:tc>
      </w:tr>
      <w:tr w:rsidR="005F29D0" w:rsidRPr="00397857" w14:paraId="0DDBB997" w14:textId="77777777" w:rsidTr="00397857">
        <w:tc>
          <w:tcPr>
            <w:tcW w:w="2268" w:type="dxa"/>
            <w:tcBorders>
              <w:left w:val="nil"/>
              <w:right w:val="nil"/>
            </w:tcBorders>
          </w:tcPr>
          <w:p w14:paraId="0B24B704" w14:textId="7A27957F" w:rsidR="005F29D0" w:rsidRPr="00397857" w:rsidRDefault="00CA1E7A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olution 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A8DD964" w14:textId="2C5CB0AA" w:rsidR="005F29D0" w:rsidRPr="00397857" w:rsidRDefault="004432C7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</w:t>
            </w:r>
            <w:r w:rsid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ED99FFE" w14:textId="3B0F76A4" w:rsidR="005F29D0" w:rsidRPr="00397857" w:rsidRDefault="004432C7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</w:t>
            </w:r>
            <w:r w:rsid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</w:tr>
      <w:tr w:rsidR="004432C7" w:rsidRPr="00397857" w14:paraId="4B693936" w14:textId="77777777" w:rsidTr="00397857">
        <w:tc>
          <w:tcPr>
            <w:tcW w:w="2268" w:type="dxa"/>
            <w:tcBorders>
              <w:left w:val="nil"/>
              <w:right w:val="nil"/>
            </w:tcBorders>
          </w:tcPr>
          <w:p w14:paraId="416B9DA3" w14:textId="25587A7C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olution 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88B5081" w14:textId="1EEE7BFD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39C39FB" w14:textId="238BCD95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4432C7" w:rsidRPr="00397857" w14:paraId="27880AD2" w14:textId="77777777" w:rsidTr="00397857">
        <w:tc>
          <w:tcPr>
            <w:tcW w:w="2268" w:type="dxa"/>
            <w:tcBorders>
              <w:left w:val="nil"/>
              <w:right w:val="nil"/>
            </w:tcBorders>
          </w:tcPr>
          <w:p w14:paraId="1EC49D2B" w14:textId="473BBB62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olution 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7CE3836" w14:textId="763F8E2D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D4F554C" w14:textId="1352ED03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4432C7" w:rsidRPr="00397857" w14:paraId="31F9050F" w14:textId="77777777" w:rsidTr="00397857">
        <w:tc>
          <w:tcPr>
            <w:tcW w:w="2268" w:type="dxa"/>
            <w:tcBorders>
              <w:left w:val="nil"/>
              <w:right w:val="nil"/>
            </w:tcBorders>
          </w:tcPr>
          <w:p w14:paraId="2913D556" w14:textId="15FC1DA4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olution 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8EBFCCF" w14:textId="0D2B0170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04E96BA" w14:textId="2A9AF2F7" w:rsidR="004432C7" w:rsidRPr="00397857" w:rsidRDefault="004432C7" w:rsidP="004432C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CA1E7A" w:rsidRPr="00397857" w14:paraId="2C7F0D44" w14:textId="77777777" w:rsidTr="00397857">
        <w:tc>
          <w:tcPr>
            <w:tcW w:w="2268" w:type="dxa"/>
            <w:tcBorders>
              <w:left w:val="nil"/>
              <w:right w:val="nil"/>
            </w:tcBorders>
          </w:tcPr>
          <w:p w14:paraId="6BB3BC28" w14:textId="77777777" w:rsidR="00CA1E7A" w:rsidRPr="00397857" w:rsidRDefault="00CA1E7A" w:rsidP="00CA1E7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Trebuchet MS" w:cs="Arial"/>
                <w:b/>
                <w:color w:val="000000" w:themeColor="text1"/>
                <w:kern w:val="0"/>
                <w:sz w:val="18"/>
                <w:szCs w:val="18"/>
              </w:rPr>
              <w:t>产品说明书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9463993" w14:textId="77777777" w:rsidR="00CA1E7A" w:rsidRPr="00397857" w:rsidRDefault="00CA1E7A" w:rsidP="00CA1E7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 w:rsidRPr="00397857">
              <w:rPr>
                <w:rFonts w:ascii="Arial" w:eastAsia="微软雅黑" w:hAnsi="Trebuchet MS" w:cs="Arial"/>
                <w:color w:val="000000" w:themeColor="text1"/>
                <w:kern w:val="0"/>
                <w:sz w:val="18"/>
                <w:szCs w:val="18"/>
              </w:rPr>
              <w:t>份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1B9DBC" w14:textId="77777777" w:rsidR="00CA1E7A" w:rsidRPr="00397857" w:rsidRDefault="00CA1E7A" w:rsidP="00CA1E7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 w:rsidRPr="00397857">
              <w:rPr>
                <w:rFonts w:ascii="Arial" w:eastAsia="微软雅黑" w:hAnsi="Trebuchet MS" w:cs="Arial"/>
                <w:color w:val="000000" w:themeColor="text1"/>
                <w:kern w:val="0"/>
                <w:sz w:val="18"/>
                <w:szCs w:val="18"/>
              </w:rPr>
              <w:t>份</w:t>
            </w:r>
          </w:p>
        </w:tc>
      </w:tr>
    </w:tbl>
    <w:p w14:paraId="212CA69F" w14:textId="77777777" w:rsidR="00397857" w:rsidRPr="00397857" w:rsidRDefault="00397857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</w:p>
    <w:p w14:paraId="4900EF16" w14:textId="60F14684" w:rsidR="00397857" w:rsidRDefault="00397857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操作方法</w:t>
      </w:r>
    </w:p>
    <w:p w14:paraId="1621B306" w14:textId="77777777" w:rsidR="004432C7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1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涂片固定：</w:t>
      </w:r>
    </w:p>
    <w:p w14:paraId="5723C1A4" w14:textId="6D18B576" w:rsidR="00CA1E7A" w:rsidRPr="00CA1E7A" w:rsidRDefault="004432C7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  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菌液涂片时不可过于浓厚，干燥、固定。固定时通过火焰</w:t>
      </w:r>
      <w:r w:rsidR="00CA1E7A"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1-2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次即可，不可过热，以载玻片</w:t>
      </w:r>
      <w:proofErr w:type="gramStart"/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不</w:t>
      </w:r>
      <w:proofErr w:type="gramEnd"/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烫手为宜。</w:t>
      </w:r>
      <w:r w:rsidR="00CA1E7A"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11C89642" w14:textId="232B1916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2.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染色</w:t>
      </w:r>
    </w:p>
    <w:p w14:paraId="5739281C" w14:textId="462C510D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初染：加上</w:t>
      </w:r>
      <w:r w:rsidR="004432C7" w:rsidRPr="004432C7">
        <w:rPr>
          <w:rFonts w:ascii="Arial" w:eastAsia="微软雅黑" w:hAnsi="Arial" w:cs="Arial" w:hint="eastAsia"/>
          <w:b/>
          <w:bCs/>
          <w:color w:val="000000" w:themeColor="text1"/>
          <w:kern w:val="0"/>
          <w:sz w:val="18"/>
          <w:szCs w:val="18"/>
        </w:rPr>
        <w:t>S</w:t>
      </w:r>
      <w:r w:rsidR="004432C7" w:rsidRPr="004432C7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 xml:space="preserve">olution </w:t>
      </w:r>
      <w:r w:rsidRPr="00CA1E7A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A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后，染色</w:t>
      </w:r>
      <w:r w:rsidR="004432C7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分钟，水洗。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46C4949C" w14:textId="5D75867D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媒染：加上</w:t>
      </w:r>
      <w:r w:rsidR="004432C7" w:rsidRPr="004432C7">
        <w:rPr>
          <w:rFonts w:ascii="Arial" w:eastAsia="微软雅黑" w:hAnsi="Arial" w:cs="Arial" w:hint="eastAsia"/>
          <w:b/>
          <w:bCs/>
          <w:color w:val="000000" w:themeColor="text1"/>
          <w:kern w:val="0"/>
          <w:sz w:val="18"/>
          <w:szCs w:val="18"/>
        </w:rPr>
        <w:t>S</w:t>
      </w:r>
      <w:r w:rsidR="004432C7" w:rsidRPr="004432C7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 xml:space="preserve">olution </w:t>
      </w:r>
      <w:r w:rsidRPr="00CA1E7A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B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后染色</w:t>
      </w:r>
      <w:r w:rsidR="004432C7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分钟，水洗。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7E8607B9" w14:textId="11E57C59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脱色：加上</w:t>
      </w:r>
      <w:r w:rsidR="004432C7" w:rsidRPr="004432C7">
        <w:rPr>
          <w:rFonts w:ascii="Arial" w:eastAsia="微软雅黑" w:hAnsi="Arial" w:cs="Arial" w:hint="eastAsia"/>
          <w:b/>
          <w:bCs/>
          <w:color w:val="000000" w:themeColor="text1"/>
          <w:kern w:val="0"/>
          <w:sz w:val="18"/>
          <w:szCs w:val="18"/>
        </w:rPr>
        <w:t>S</w:t>
      </w:r>
      <w:r w:rsidR="004432C7" w:rsidRPr="004432C7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 xml:space="preserve">olution </w:t>
      </w:r>
      <w:r w:rsidRPr="00CA1E7A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C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，摇动</w:t>
      </w:r>
      <w:proofErr w:type="gramStart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玻</w:t>
      </w:r>
      <w:proofErr w:type="gramEnd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片，根据涂片厚度脱色（夏季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30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秒，冬季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分钟），水洗，吸去水分。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76E3495A" w14:textId="7BF9F8F9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4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复染：加上</w:t>
      </w:r>
      <w:r w:rsidR="004432C7" w:rsidRPr="004432C7">
        <w:rPr>
          <w:rFonts w:ascii="Arial" w:eastAsia="微软雅黑" w:hAnsi="Arial" w:cs="Arial" w:hint="eastAsia"/>
          <w:b/>
          <w:bCs/>
          <w:color w:val="000000" w:themeColor="text1"/>
          <w:kern w:val="0"/>
          <w:sz w:val="18"/>
          <w:szCs w:val="18"/>
        </w:rPr>
        <w:t>S</w:t>
      </w:r>
      <w:r w:rsidR="004432C7" w:rsidRPr="004432C7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 xml:space="preserve">olution </w:t>
      </w:r>
      <w:r w:rsidRPr="00CA1E7A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D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后，染色</w:t>
      </w:r>
      <w:r w:rsidR="004432C7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分钟，水洗。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4E37B6B8" w14:textId="77777777" w:rsidR="00CA1E7A" w:rsidRPr="00CA1E7A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吸干或在空气中晾干后，</w:t>
      </w:r>
      <w:proofErr w:type="gramStart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油镜镜检</w:t>
      </w:r>
      <w:proofErr w:type="gramEnd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5E8547D1" w14:textId="77777777" w:rsidR="004432C7" w:rsidRDefault="00CA1E7A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3. </w:t>
      </w:r>
      <w:r w:rsidR="004432C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结果观察：</w:t>
      </w:r>
    </w:p>
    <w:p w14:paraId="4A69A116" w14:textId="67F66654" w:rsidR="00CA1E7A" w:rsidRDefault="004432C7" w:rsidP="00CA1E7A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  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革兰氏阳性细菌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呈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紫色。革兰氏阴性细菌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呈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淡红色。以均匀分散细菌的革兰氏染色反应为准，过于密集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的</w:t>
      </w:r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细菌，常</w:t>
      </w:r>
      <w:proofErr w:type="gramStart"/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呈现假</w:t>
      </w:r>
      <w:proofErr w:type="gramEnd"/>
      <w:r w:rsidR="00CA1E7A"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阳性。</w:t>
      </w:r>
      <w:r w:rsidR="00CA1E7A"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779B48F3" w14:textId="77777777" w:rsidR="004432C7" w:rsidRPr="00CA1E7A" w:rsidRDefault="004432C7" w:rsidP="004432C7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843"/>
        <w:gridCol w:w="1417"/>
        <w:gridCol w:w="2268"/>
      </w:tblGrid>
      <w:tr w:rsidR="00CA1E7A" w:rsidRPr="00CA1E7A" w14:paraId="0B58A27B" w14:textId="77777777" w:rsidTr="004432C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35" w:type="dxa"/>
          </w:tcPr>
          <w:p w14:paraId="64049F26" w14:textId="58E53A3E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质控菌株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F280A43" w14:textId="78655F44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菌株编号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E1E7D0A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方法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2AFBFA9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质</w:t>
            </w:r>
            <w:proofErr w:type="gramStart"/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控结果</w:t>
            </w:r>
            <w:proofErr w:type="gramEnd"/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CA1E7A" w:rsidRPr="00CA1E7A" w14:paraId="0DA29BF5" w14:textId="77777777" w:rsidTr="004432C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35" w:type="dxa"/>
          </w:tcPr>
          <w:p w14:paraId="4645420F" w14:textId="410AADB3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金黄色葡萄球菌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D99404B" w14:textId="205A60EE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ATCC6538 </w:t>
            </w:r>
          </w:p>
        </w:tc>
        <w:tc>
          <w:tcPr>
            <w:tcW w:w="1417" w:type="dxa"/>
          </w:tcPr>
          <w:p w14:paraId="0B446B18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定性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ACD3622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阳性，紫色球状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CA1E7A" w:rsidRPr="00CA1E7A" w14:paraId="37C476AE" w14:textId="77777777" w:rsidTr="004432C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35" w:type="dxa"/>
          </w:tcPr>
          <w:p w14:paraId="381D1E4C" w14:textId="03F9F66B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大肠埃希氏菌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9A9E12E" w14:textId="6A040ABF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ATCC25922 </w:t>
            </w:r>
          </w:p>
        </w:tc>
        <w:tc>
          <w:tcPr>
            <w:tcW w:w="1417" w:type="dxa"/>
          </w:tcPr>
          <w:p w14:paraId="45308464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定性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153D2A2" w14:textId="77777777" w:rsidR="00CA1E7A" w:rsidRPr="00CA1E7A" w:rsidRDefault="00CA1E7A" w:rsidP="00EA2D74">
            <w:pPr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CA1E7A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阴性，红色杆状</w:t>
            </w:r>
            <w:r w:rsidRPr="00CA1E7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155A694" w14:textId="77777777" w:rsidR="00CA1E7A" w:rsidRPr="00CA1E7A" w:rsidRDefault="00CA1E7A" w:rsidP="00CA1E7A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2"/>
        </w:rPr>
      </w:pPr>
    </w:p>
    <w:p w14:paraId="55FB47D5" w14:textId="77777777" w:rsidR="008B194E" w:rsidRPr="00130ACE" w:rsidRDefault="008B194E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lastRenderedPageBreak/>
        <w:t>注意事项</w:t>
      </w:r>
    </w:p>
    <w:p w14:paraId="01CA9932" w14:textId="592ACB5E" w:rsidR="00CA1E7A" w:rsidRPr="00CA1E7A" w:rsidRDefault="00CA1E7A" w:rsidP="00CA1E7A">
      <w:pPr>
        <w:pStyle w:val="Default"/>
        <w:numPr>
          <w:ilvl w:val="0"/>
          <w:numId w:val="13"/>
        </w:numPr>
        <w:spacing w:line="400" w:lineRule="exact"/>
        <w:rPr>
          <w:rFonts w:eastAsia="微软雅黑"/>
          <w:color w:val="000000" w:themeColor="text1"/>
          <w:sz w:val="18"/>
          <w:szCs w:val="18"/>
        </w:rPr>
      </w:pPr>
      <w:r w:rsidRPr="00CA1E7A">
        <w:rPr>
          <w:rFonts w:eastAsia="微软雅黑"/>
          <w:color w:val="000000" w:themeColor="text1"/>
          <w:sz w:val="18"/>
          <w:szCs w:val="18"/>
        </w:rPr>
        <w:t xml:space="preserve">1. </w:t>
      </w:r>
      <w:r w:rsidRPr="00CA1E7A">
        <w:rPr>
          <w:rFonts w:eastAsia="微软雅黑" w:hint="eastAsia"/>
          <w:color w:val="000000" w:themeColor="text1"/>
          <w:sz w:val="18"/>
          <w:szCs w:val="18"/>
        </w:rPr>
        <w:t>选用活跃生长期菌种染色，革兰氏阳性菌培养时间过长，或已死亡及部分菌体自行溶解，都常呈假阴性。</w:t>
      </w:r>
      <w:r w:rsidRPr="00CA1E7A">
        <w:rPr>
          <w:rFonts w:eastAsia="微软雅黑"/>
          <w:color w:val="000000" w:themeColor="text1"/>
          <w:sz w:val="18"/>
          <w:szCs w:val="18"/>
        </w:rPr>
        <w:t xml:space="preserve"> </w:t>
      </w:r>
    </w:p>
    <w:p w14:paraId="5463C48A" w14:textId="77777777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2.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涂片不宜过厚，以免脱色不完全造成假阳性。若涂片较厚，应延长脱色时间，直至不再出现紫色为止。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1277D6E0" w14:textId="77777777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3. </w:t>
      </w:r>
      <w:proofErr w:type="gramStart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玻</w:t>
      </w:r>
      <w:proofErr w:type="gramEnd"/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片通过火焰温度不能太高。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1A7B19B5" w14:textId="77777777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4.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水洗时动作要轻柔，沿载玻片对角线方向用洗瓶冲洗，以免把菌体冲掉。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7F95EF6B" w14:textId="31F08F20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5.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革兰氏染色关键在于严格掌握脱色程度，如脱色过度，则阳性菌可被误染为阴性菌；而脱色不够时，阴性菌可被误染为阳性菌。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360EE4B1" w14:textId="6E34ABC9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6.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若</w:t>
      </w:r>
      <w:r w:rsidR="004432C7" w:rsidRPr="004432C7">
        <w:rPr>
          <w:rFonts w:ascii="Arial" w:eastAsia="微软雅黑" w:hAnsi="Arial" w:cs="Arial" w:hint="eastAsia"/>
          <w:b/>
          <w:bCs/>
          <w:color w:val="000000" w:themeColor="text1"/>
          <w:kern w:val="0"/>
          <w:sz w:val="18"/>
          <w:szCs w:val="18"/>
        </w:rPr>
        <w:t>S</w:t>
      </w:r>
      <w:r w:rsidR="004432C7" w:rsidRPr="004432C7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 xml:space="preserve">olution </w:t>
      </w:r>
      <w:r w:rsidRPr="00CA1E7A">
        <w:rPr>
          <w:rFonts w:ascii="Arial" w:eastAsia="微软雅黑" w:hAnsi="Arial" w:cs="Arial"/>
          <w:b/>
          <w:bCs/>
          <w:color w:val="000000" w:themeColor="text1"/>
          <w:kern w:val="0"/>
          <w:sz w:val="18"/>
          <w:szCs w:val="18"/>
        </w:rPr>
        <w:t>B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变透明，则不能继续使用。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746827D9" w14:textId="77777777" w:rsidR="00CA1E7A" w:rsidRPr="00CA1E7A" w:rsidRDefault="00CA1E7A" w:rsidP="00CA1E7A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7. 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为了您的安全和健康，请穿实验服并戴一次性手套操作。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66DD1CB3" w14:textId="77777777" w:rsidR="004432C7" w:rsidRDefault="004432C7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DD537F9" w14:textId="476E2062" w:rsidR="00BF6949" w:rsidRPr="00397857" w:rsidRDefault="00BF6949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储存条件</w:t>
      </w:r>
    </w:p>
    <w:p w14:paraId="145CB46B" w14:textId="77777777" w:rsidR="00CA1E7A" w:rsidRPr="00CA1E7A" w:rsidRDefault="00CA1E7A" w:rsidP="00CA1E7A">
      <w:pPr>
        <w:autoSpaceDE w:val="0"/>
        <w:autoSpaceDN w:val="0"/>
        <w:adjustRightInd w:val="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2-8</w:t>
      </w:r>
      <w:r w:rsidRPr="00CA1E7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℃避光保存，有效期一年。</w:t>
      </w:r>
      <w:r w:rsidRPr="00CA1E7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</w:p>
    <w:p w14:paraId="4C9C5146" w14:textId="77777777" w:rsidR="00CC1555" w:rsidRPr="00CA1E7A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 w:val="18"/>
          <w:szCs w:val="18"/>
          <w:shd w:val="clear" w:color="auto" w:fill="FFFFFF"/>
        </w:rPr>
      </w:pPr>
    </w:p>
    <w:p w14:paraId="23E6C8D7" w14:textId="77777777" w:rsidR="00623478" w:rsidRPr="00AD1737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</w:t>
      </w:r>
      <w:r w:rsidR="00E740A0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诊断、治疗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E540" w14:textId="77777777" w:rsidR="001B7055" w:rsidRDefault="001B7055" w:rsidP="0065435B">
      <w:r>
        <w:separator/>
      </w:r>
    </w:p>
  </w:endnote>
  <w:endnote w:type="continuationSeparator" w:id="0">
    <w:p w14:paraId="3BCF8CD8" w14:textId="77777777" w:rsidR="001B7055" w:rsidRDefault="001B7055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9271"/>
      <w:docPartObj>
        <w:docPartGallery w:val="Page Numbers (Bottom of Page)"/>
        <w:docPartUnique/>
      </w:docPartObj>
    </w:sdtPr>
    <w:sdtEndPr/>
    <w:sdtContent>
      <w:p w14:paraId="0F657A18" w14:textId="77777777" w:rsidR="009C516F" w:rsidRPr="009C516F" w:rsidRDefault="001B705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309B413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C86C" w14:textId="77777777" w:rsidR="001B7055" w:rsidRDefault="001B7055" w:rsidP="0065435B">
      <w:r>
        <w:separator/>
      </w:r>
    </w:p>
  </w:footnote>
  <w:footnote w:type="continuationSeparator" w:id="0">
    <w:p w14:paraId="696CE2C4" w14:textId="77777777" w:rsidR="001B7055" w:rsidRDefault="001B7055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A2B43A"/>
    <w:multiLevelType w:val="hybridMultilevel"/>
    <w:tmpl w:val="A8A582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262E7D"/>
    <w:multiLevelType w:val="hybridMultilevel"/>
    <w:tmpl w:val="723FA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92D3DD"/>
    <w:multiLevelType w:val="hybridMultilevel"/>
    <w:tmpl w:val="893D0A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1B7055"/>
    <w:rsid w:val="002065EC"/>
    <w:rsid w:val="00242399"/>
    <w:rsid w:val="002B464F"/>
    <w:rsid w:val="002D5E46"/>
    <w:rsid w:val="002F1D3C"/>
    <w:rsid w:val="002F467D"/>
    <w:rsid w:val="00311F60"/>
    <w:rsid w:val="00371A2F"/>
    <w:rsid w:val="00397857"/>
    <w:rsid w:val="003A58DA"/>
    <w:rsid w:val="003D1676"/>
    <w:rsid w:val="00402C8B"/>
    <w:rsid w:val="004432C7"/>
    <w:rsid w:val="00474083"/>
    <w:rsid w:val="00475678"/>
    <w:rsid w:val="0049205D"/>
    <w:rsid w:val="004D158E"/>
    <w:rsid w:val="00523F89"/>
    <w:rsid w:val="00552AD6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331A"/>
    <w:rsid w:val="00754FC0"/>
    <w:rsid w:val="0077383D"/>
    <w:rsid w:val="00782BF5"/>
    <w:rsid w:val="007A48A9"/>
    <w:rsid w:val="007D53E9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F6949"/>
    <w:rsid w:val="00C37C0A"/>
    <w:rsid w:val="00C51F22"/>
    <w:rsid w:val="00C6161A"/>
    <w:rsid w:val="00CA1E7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97DEA"/>
  <w15:docId w15:val="{34F3ACC8-6C1C-4EA5-8CE2-082AB66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14</cp:revision>
  <cp:lastPrinted>2017-06-23T13:16:00Z</cp:lastPrinted>
  <dcterms:created xsi:type="dcterms:W3CDTF">2016-07-08T02:33:00Z</dcterms:created>
  <dcterms:modified xsi:type="dcterms:W3CDTF">2020-07-13T12:52:00Z</dcterms:modified>
</cp:coreProperties>
</file>