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C422E" w14:textId="374BF92F" w:rsidR="00290347" w:rsidRPr="00472E06" w:rsidRDefault="00737C02" w:rsidP="00290347">
      <w:pPr>
        <w:spacing w:afterLines="50" w:after="156"/>
        <w:rPr>
          <w:rFonts w:ascii="Franklin Gothic Medium Cond" w:hAnsi="Franklin Gothic Medium Cond"/>
          <w:szCs w:val="21"/>
        </w:rPr>
      </w:pPr>
      <w:r>
        <w:rPr>
          <w:rFonts w:ascii="Franklin Gothic Medium Cond" w:hAnsi="Franklin Gothic Medium Cond"/>
          <w:noProof/>
          <w:szCs w:val="21"/>
        </w:rPr>
        <w:pict w14:anchorId="5B9D32BE"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0" type="#_x0000_t202" style="position:absolute;left:0;text-align:left;margin-left:.2pt;margin-top:-.9pt;width:536.8pt;height:37.8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002060" strokeweight="2pt">
            <v:textbox style="mso-next-textbox:#文本框 2">
              <w:txbxContent>
                <w:p w14:paraId="2FC2F034" w14:textId="0ECB0278" w:rsidR="00FF6FCA" w:rsidRPr="00290347" w:rsidRDefault="00290347">
                  <w:pPr>
                    <w:rPr>
                      <w:rFonts w:ascii="HGF5_CNKI" w:eastAsia="HGF5_CNKI" w:hAnsi="HGF5_CNKI"/>
                      <w:b/>
                      <w:bCs/>
                      <w:sz w:val="24"/>
                      <w:szCs w:val="24"/>
                    </w:rPr>
                  </w:pPr>
                  <w:r w:rsidRPr="00290347">
                    <w:rPr>
                      <w:rFonts w:ascii="HGF5_CNKI" w:eastAsia="HGF5_CNKI" w:hAnsi="HGF5_CNKI"/>
                      <w:sz w:val="24"/>
                      <w:szCs w:val="24"/>
                    </w:rPr>
                    <w:t>USER GUIDE</w:t>
                  </w:r>
                  <w:r w:rsidRPr="00290347">
                    <w:rPr>
                      <w:rFonts w:ascii="HGF5_CNKI" w:eastAsia="HGF5_CNKI" w:hAnsi="HGF5_CNKI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HGF5_CNKI" w:eastAsia="HGF5_CNKI" w:hAnsi="HGF5_CNKI"/>
                      <w:b/>
                      <w:bCs/>
                      <w:sz w:val="28"/>
                      <w:szCs w:val="28"/>
                    </w:rPr>
                    <w:t xml:space="preserve">                                                                             </w:t>
                  </w:r>
                  <w:r w:rsidRPr="00290347">
                    <w:rPr>
                      <w:rFonts w:ascii="HGF5_CNKI" w:eastAsia="HGF5_CNKI" w:hAnsi="HGF5_CNKI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HGF5_CNKI" w:eastAsia="HGF5_CNKI" w:hAnsi="HGF5_CNKI"/>
                      <w:b/>
                      <w:bCs/>
                      <w:sz w:val="28"/>
                      <w:szCs w:val="28"/>
                    </w:rPr>
                    <w:t xml:space="preserve">      </w:t>
                  </w:r>
                  <w:proofErr w:type="spellStart"/>
                  <w:r w:rsidR="00FF6FCA" w:rsidRPr="00290347">
                    <w:rPr>
                      <w:rFonts w:ascii="HGF5_CNKI" w:eastAsia="HGF5_CNKI" w:hAnsi="HGF5_CNKI"/>
                      <w:b/>
                      <w:bCs/>
                      <w:sz w:val="24"/>
                      <w:szCs w:val="24"/>
                    </w:rPr>
                    <w:t>MesGen</w:t>
                  </w:r>
                  <w:proofErr w:type="spellEnd"/>
                  <w:r w:rsidR="00FF6FCA" w:rsidRPr="00290347">
                    <w:rPr>
                      <w:rFonts w:ascii="HGF5_CNKI" w:eastAsia="HGF5_CNKI" w:hAnsi="HGF5_CNKI"/>
                      <w:b/>
                      <w:bCs/>
                      <w:sz w:val="24"/>
                      <w:szCs w:val="24"/>
                    </w:rPr>
                    <w:t xml:space="preserve"> Biotechnology</w:t>
                  </w:r>
                </w:p>
              </w:txbxContent>
            </v:textbox>
            <w10:wrap type="square"/>
          </v:shape>
        </w:pict>
      </w:r>
      <w:r>
        <w:rPr>
          <w:rFonts w:ascii="Franklin Gothic Medium Cond" w:eastAsia="Meiryo" w:hAnsi="Franklin Gothic Medium Cond" w:cstheme="minorHAnsi"/>
          <w:noProof/>
          <w:color w:val="000000" w:themeColor="text1"/>
          <w:kern w:val="0"/>
          <w:szCs w:val="21"/>
        </w:rPr>
        <w:pict w14:anchorId="5B9D32BE">
          <v:shape id="_x0000_s1031" type="#_x0000_t202" style="position:absolute;left:0;text-align:left;margin-left:465.75pt;margin-top:42.3pt;width:71.25pt;height:23.6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black [3213]" strokeweight="2pt">
            <v:textbox style="mso-next-textbox:#_x0000_s1031">
              <w:txbxContent>
                <w:p w14:paraId="3A8ACB8E" w14:textId="4B53A595" w:rsidR="00FF6FCA" w:rsidRPr="00FF6FCA" w:rsidRDefault="00FF6FCA" w:rsidP="00FF6FCA">
                  <w:pPr>
                    <w:jc w:val="center"/>
                    <w:rPr>
                      <w:rFonts w:cstheme="minorHAnsi"/>
                      <w:b/>
                      <w:bCs/>
                      <w:color w:val="FFFFFF" w:themeColor="background1"/>
                      <w:szCs w:val="21"/>
                    </w:rPr>
                  </w:pPr>
                  <w:r w:rsidRPr="00FF6FCA">
                    <w:rPr>
                      <w:rFonts w:cstheme="minorHAnsi"/>
                      <w:b/>
                      <w:bCs/>
                      <w:color w:val="FFFFFF" w:themeColor="background1"/>
                      <w:szCs w:val="21"/>
                    </w:rPr>
                    <w:t>Version 2.0</w:t>
                  </w:r>
                </w:p>
              </w:txbxContent>
            </v:textbox>
            <w10:wrap type="square"/>
          </v:shape>
        </w:pict>
      </w:r>
      <w:r w:rsidR="00290347" w:rsidRPr="00472E06">
        <w:rPr>
          <w:rFonts w:ascii="Franklin Gothic Medium Cond" w:eastAsia="Meiryo" w:hAnsi="Franklin Gothic Medium Cond" w:cstheme="minorHAnsi"/>
          <w:b/>
          <w:szCs w:val="21"/>
          <w:shd w:val="clear" w:color="auto" w:fill="FFFFFF"/>
        </w:rPr>
        <w:t xml:space="preserve">For Research Use Only. Not For Use </w:t>
      </w:r>
      <w:proofErr w:type="gramStart"/>
      <w:r w:rsidR="00290347" w:rsidRPr="00472E06">
        <w:rPr>
          <w:rFonts w:ascii="Franklin Gothic Medium Cond" w:eastAsia="Meiryo" w:hAnsi="Franklin Gothic Medium Cond" w:cstheme="minorHAnsi"/>
          <w:b/>
          <w:szCs w:val="21"/>
          <w:shd w:val="clear" w:color="auto" w:fill="FFFFFF"/>
        </w:rPr>
        <w:t>In</w:t>
      </w:r>
      <w:proofErr w:type="gramEnd"/>
      <w:r w:rsidR="00290347" w:rsidRPr="00472E06">
        <w:rPr>
          <w:rFonts w:ascii="Franklin Gothic Medium Cond" w:eastAsia="Meiryo" w:hAnsi="Franklin Gothic Medium Cond" w:cstheme="minorHAnsi"/>
          <w:b/>
          <w:szCs w:val="21"/>
          <w:shd w:val="clear" w:color="auto" w:fill="FFFFFF"/>
        </w:rPr>
        <w:t xml:space="preserve"> Diagnostic Procedures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997"/>
      </w:tblGrid>
      <w:tr w:rsidR="00D43E94" w:rsidRPr="00021FDB" w14:paraId="7F5F663B" w14:textId="77777777">
        <w:trPr>
          <w:trHeight w:val="384"/>
        </w:trPr>
        <w:tc>
          <w:tcPr>
            <w:tcW w:w="0" w:type="auto"/>
          </w:tcPr>
          <w:p w14:paraId="6713D857" w14:textId="599FF89E" w:rsidR="00D43E94" w:rsidRPr="00021FDB" w:rsidRDefault="00021FDB" w:rsidP="00D43E94">
            <w:pPr>
              <w:autoSpaceDE w:val="0"/>
              <w:autoSpaceDN w:val="0"/>
              <w:adjustRightInd w:val="0"/>
              <w:jc w:val="left"/>
              <w:rPr>
                <w:rFonts w:ascii="Franklin Gothic Medium Cond" w:eastAsia="微软雅黑" w:hAnsi="Franklin Gothic Medium Cond" w:cs="微软雅黑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021FDB">
              <w:rPr>
                <w:rFonts w:ascii="Franklin Gothic Medium Cond" w:eastAsia="微软雅黑" w:hAnsi="Franklin Gothic Medium Cond" w:cs="微软雅黑"/>
                <w:b/>
                <w:bCs/>
                <w:color w:val="000000" w:themeColor="text1"/>
                <w:kern w:val="0"/>
                <w:sz w:val="36"/>
                <w:szCs w:val="36"/>
              </w:rPr>
              <w:t>吖啶橙染色液</w:t>
            </w:r>
            <w:r w:rsidRPr="00021FDB">
              <w:rPr>
                <w:rFonts w:ascii="Franklin Gothic Medium Cond" w:eastAsia="微软雅黑" w:hAnsi="Franklin Gothic Medium Cond" w:cs="微软雅黑"/>
                <w:b/>
                <w:bCs/>
                <w:color w:val="000000" w:themeColor="text1"/>
                <w:kern w:val="0"/>
                <w:sz w:val="36"/>
                <w:szCs w:val="36"/>
              </w:rPr>
              <w:t>(1</w:t>
            </w:r>
            <w:r>
              <w:rPr>
                <w:rFonts w:ascii="Franklin Gothic Medium Cond" w:eastAsia="微软雅黑" w:hAnsi="Franklin Gothic Medium Cond" w:cs="微软雅黑"/>
                <w:b/>
                <w:bCs/>
                <w:color w:val="000000" w:themeColor="text1"/>
                <w:kern w:val="0"/>
                <w:sz w:val="36"/>
                <w:szCs w:val="36"/>
              </w:rPr>
              <w:t>.0</w:t>
            </w:r>
            <w:r w:rsidRPr="00021FDB">
              <w:rPr>
                <w:rFonts w:ascii="Franklin Gothic Medium Cond" w:eastAsia="微软雅黑" w:hAnsi="Franklin Gothic Medium Cond" w:cs="微软雅黑"/>
                <w:b/>
                <w:bCs/>
                <w:color w:val="000000" w:themeColor="text1"/>
                <w:kern w:val="0"/>
                <w:sz w:val="36"/>
                <w:szCs w:val="36"/>
              </w:rPr>
              <w:t>mg/m</w:t>
            </w:r>
            <w:r>
              <w:rPr>
                <w:rFonts w:ascii="Franklin Gothic Medium Cond" w:eastAsia="微软雅黑" w:hAnsi="Franklin Gothic Medium Cond" w:cs="微软雅黑"/>
                <w:b/>
                <w:bCs/>
                <w:color w:val="000000" w:themeColor="text1"/>
                <w:kern w:val="0"/>
                <w:sz w:val="36"/>
                <w:szCs w:val="36"/>
              </w:rPr>
              <w:t>L</w:t>
            </w:r>
            <w:r w:rsidRPr="00021FDB">
              <w:rPr>
                <w:rFonts w:ascii="Franklin Gothic Medium Cond" w:eastAsia="微软雅黑" w:hAnsi="Franklin Gothic Medium Cond" w:cs="微软雅黑"/>
                <w:b/>
                <w:bCs/>
                <w:color w:val="000000" w:themeColor="text1"/>
                <w:kern w:val="0"/>
                <w:sz w:val="36"/>
                <w:szCs w:val="36"/>
              </w:rPr>
              <w:t>)</w:t>
            </w:r>
            <w:r w:rsidR="00D43E94" w:rsidRPr="00021FDB">
              <w:rPr>
                <w:rFonts w:ascii="Franklin Gothic Medium Cond" w:eastAsia="微软雅黑" w:hAnsi="Franklin Gothic Medium Cond" w:cs="微软雅黑"/>
                <w:b/>
                <w:bCs/>
                <w:color w:val="000000" w:themeColor="text1"/>
                <w:kern w:val="0"/>
                <w:sz w:val="36"/>
                <w:szCs w:val="36"/>
              </w:rPr>
              <w:t xml:space="preserve"> </w:t>
            </w:r>
          </w:p>
        </w:tc>
      </w:tr>
    </w:tbl>
    <w:p w14:paraId="09E1E377" w14:textId="7139A310" w:rsidR="00D43E94" w:rsidRPr="00021FDB" w:rsidRDefault="00021FDB" w:rsidP="00D43E94">
      <w:pPr>
        <w:autoSpaceDE w:val="0"/>
        <w:autoSpaceDN w:val="0"/>
        <w:adjustRightInd w:val="0"/>
        <w:jc w:val="left"/>
        <w:rPr>
          <w:rFonts w:ascii="Franklin Gothic Medium Cond" w:eastAsia="微软雅黑" w:hAnsi="Franklin Gothic Medium Cond"/>
          <w:color w:val="0070C0"/>
          <w:kern w:val="0"/>
          <w:sz w:val="28"/>
          <w:szCs w:val="28"/>
        </w:rPr>
      </w:pPr>
      <w:r w:rsidRPr="00021FDB">
        <w:rPr>
          <w:rFonts w:ascii="Franklin Gothic Medium Cond" w:eastAsia="微软雅黑" w:hAnsi="Franklin Gothic Medium Cond" w:cs="微软雅黑"/>
          <w:b/>
          <w:bCs/>
          <w:color w:val="000000" w:themeColor="text1"/>
          <w:kern w:val="0"/>
          <w:sz w:val="28"/>
          <w:szCs w:val="28"/>
        </w:rPr>
        <w:t>Acridine Orange</w:t>
      </w:r>
      <w:r w:rsidRPr="00021FDB">
        <w:rPr>
          <w:rFonts w:ascii="Franklin Gothic Medium Cond" w:eastAsia="微软雅黑" w:hAnsi="Franklin Gothic Medium Cond" w:cs="微软雅黑"/>
          <w:b/>
          <w:bCs/>
          <w:color w:val="000000" w:themeColor="text1"/>
          <w:kern w:val="0"/>
          <w:sz w:val="28"/>
          <w:szCs w:val="28"/>
        </w:rPr>
        <w:t xml:space="preserve"> (</w:t>
      </w:r>
      <w:r w:rsidRPr="00021FDB">
        <w:rPr>
          <w:rFonts w:ascii="Franklin Gothic Medium Cond" w:eastAsia="微软雅黑" w:hAnsi="Franklin Gothic Medium Cond" w:cs="微软雅黑"/>
          <w:b/>
          <w:bCs/>
          <w:color w:val="000000" w:themeColor="text1"/>
          <w:kern w:val="0"/>
          <w:sz w:val="28"/>
          <w:szCs w:val="28"/>
        </w:rPr>
        <w:t>AO</w:t>
      </w:r>
      <w:r w:rsidRPr="00021FDB">
        <w:rPr>
          <w:rFonts w:ascii="Franklin Gothic Medium Cond" w:eastAsia="微软雅黑" w:hAnsi="Franklin Gothic Medium Cond" w:cs="微软雅黑"/>
          <w:b/>
          <w:bCs/>
          <w:color w:val="000000" w:themeColor="text1"/>
          <w:kern w:val="0"/>
          <w:sz w:val="28"/>
          <w:szCs w:val="28"/>
        </w:rPr>
        <w:t>) Solution 1.0mg/mL</w:t>
      </w:r>
    </w:p>
    <w:p w14:paraId="6317E831" w14:textId="4B31850A" w:rsidR="009D0DB4" w:rsidRPr="009D0DB4" w:rsidRDefault="007203F0" w:rsidP="00FF6FCA">
      <w:pPr>
        <w:spacing w:line="280" w:lineRule="exact"/>
        <w:ind w:right="1400"/>
        <w:rPr>
          <w:rFonts w:ascii="Meiryo" w:hAnsi="Meiryo" w:cs="Meiryo"/>
          <w:b/>
          <w:bCs/>
          <w:color w:val="FF0000"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color w:val="FF0000"/>
          <w:kern w:val="0"/>
          <w:sz w:val="28"/>
          <w:szCs w:val="28"/>
        </w:rPr>
        <w:pict w14:anchorId="5EA49B2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.35pt;margin-top:3.2pt;width:540pt;height:.05pt;flip:y;z-index:251665408" o:connectortype="straight" strokecolor="#205867 [1608]" strokeweight="1.5pt"/>
        </w:pict>
      </w:r>
    </w:p>
    <w:p w14:paraId="0F300256" w14:textId="15838D66" w:rsidR="00021FDB" w:rsidRPr="00021FDB" w:rsidRDefault="00021FDB" w:rsidP="007203F0">
      <w:pPr>
        <w:pStyle w:val="Default"/>
        <w:spacing w:line="280" w:lineRule="exact"/>
        <w:rPr>
          <w:rFonts w:ascii="Franklin Gothic Medium Cond" w:eastAsia="Meiryo" w:hAnsi="Franklin Gothic Medium Cond" w:cstheme="minorHAnsi"/>
          <w:b/>
          <w:sz w:val="21"/>
          <w:szCs w:val="21"/>
          <w:shd w:val="clear" w:color="auto" w:fill="FFFFFF"/>
        </w:rPr>
      </w:pPr>
      <w:r w:rsidRPr="00021FDB">
        <w:rPr>
          <w:rFonts w:ascii="Franklin Gothic Medium Cond" w:eastAsia="Meiryo" w:hAnsi="Franklin Gothic Medium Cond" w:cstheme="minorHAnsi"/>
          <w:b/>
          <w:sz w:val="21"/>
          <w:szCs w:val="21"/>
          <w:shd w:val="clear" w:color="auto" w:fill="FFFFFF"/>
        </w:rPr>
        <w:t>Cat.No. MG4589</w:t>
      </w:r>
      <w:r w:rsidRPr="00021FDB">
        <w:rPr>
          <w:rFonts w:ascii="Franklin Gothic Medium Cond" w:hAnsi="Franklin Gothic Medium Cond" w:cstheme="minorHAnsi"/>
          <w:b/>
          <w:sz w:val="21"/>
          <w:szCs w:val="21"/>
          <w:shd w:val="clear" w:color="auto" w:fill="FFFFFF"/>
        </w:rPr>
        <w:t xml:space="preserve">                 </w:t>
      </w:r>
      <w:r>
        <w:rPr>
          <w:rFonts w:ascii="Franklin Gothic Medium Cond" w:hAnsi="Franklin Gothic Medium Cond" w:cstheme="minorHAnsi"/>
          <w:b/>
          <w:sz w:val="21"/>
          <w:szCs w:val="21"/>
          <w:shd w:val="clear" w:color="auto" w:fill="FFFFFF"/>
        </w:rPr>
        <w:t xml:space="preserve">       </w:t>
      </w:r>
      <w:proofErr w:type="gramStart"/>
      <w:r w:rsidRPr="00021FDB">
        <w:rPr>
          <w:rFonts w:ascii="Franklin Gothic Medium Cond" w:hAnsi="Franklin Gothic Medium Cond" w:cstheme="minorHAnsi"/>
          <w:b/>
          <w:sz w:val="21"/>
          <w:szCs w:val="21"/>
          <w:shd w:val="clear" w:color="auto" w:fill="FFFFFF"/>
        </w:rPr>
        <w:t>Size :</w:t>
      </w:r>
      <w:proofErr w:type="gramEnd"/>
      <w:r w:rsidRPr="00021FDB">
        <w:rPr>
          <w:rFonts w:ascii="Franklin Gothic Medium Cond" w:hAnsi="Franklin Gothic Medium Cond" w:cstheme="minorHAnsi"/>
          <w:b/>
          <w:sz w:val="21"/>
          <w:szCs w:val="21"/>
          <w:shd w:val="clear" w:color="auto" w:fill="FFFFFF"/>
        </w:rPr>
        <w:t xml:space="preserve"> 2×10mL</w:t>
      </w:r>
    </w:p>
    <w:p w14:paraId="0BE9302B" w14:textId="00021A02" w:rsidR="009D0DB4" w:rsidRPr="00021FDB" w:rsidRDefault="009D0DB4" w:rsidP="00021FDB">
      <w:pPr>
        <w:spacing w:line="360" w:lineRule="exact"/>
        <w:rPr>
          <w:rFonts w:ascii="Franklin Gothic Medium Cond" w:eastAsia="Meiryo" w:hAnsi="Franklin Gothic Medium Cond" w:cstheme="minorHAnsi"/>
          <w:b/>
          <w:color w:val="000000" w:themeColor="text1"/>
          <w:kern w:val="0"/>
          <w:szCs w:val="21"/>
        </w:rPr>
      </w:pPr>
    </w:p>
    <w:p w14:paraId="6F02A668" w14:textId="77777777" w:rsidR="00021FDB" w:rsidRDefault="009D0DB4" w:rsidP="00021FDB">
      <w:pPr>
        <w:autoSpaceDE w:val="0"/>
        <w:autoSpaceDN w:val="0"/>
        <w:adjustRightInd w:val="0"/>
        <w:spacing w:line="360" w:lineRule="exact"/>
        <w:jc w:val="left"/>
        <w:rPr>
          <w:rFonts w:ascii="Franklin Gothic Medium Cond" w:eastAsia="Meiryo" w:hAnsi="Franklin Gothic Medium Cond" w:cstheme="minorHAnsi"/>
          <w:color w:val="000000" w:themeColor="text1"/>
          <w:kern w:val="0"/>
          <w:szCs w:val="21"/>
        </w:rPr>
      </w:pPr>
      <w:r w:rsidRPr="00021FDB">
        <w:rPr>
          <w:rFonts w:ascii="Franklin Gothic Medium Cond" w:eastAsia="Meiryo" w:hAnsi="Franklin Gothic Medium Cond" w:cstheme="minorHAnsi"/>
          <w:color w:val="000000" w:themeColor="text1"/>
          <w:kern w:val="0"/>
          <w:szCs w:val="21"/>
        </w:rPr>
        <w:t xml:space="preserve">Technical literature is available at: </w:t>
      </w:r>
      <w:hyperlink r:id="rId7" w:history="1">
        <w:r w:rsidRPr="00021FDB">
          <w:rPr>
            <w:rStyle w:val="ac"/>
            <w:rFonts w:ascii="Franklin Gothic Medium Cond" w:eastAsia="Meiryo" w:hAnsi="Franklin Gothic Medium Cond" w:cstheme="minorHAnsi"/>
            <w:color w:val="0070C0"/>
            <w:kern w:val="0"/>
            <w:szCs w:val="21"/>
          </w:rPr>
          <w:t>www.mesgenbio.com</w:t>
        </w:r>
      </w:hyperlink>
      <w:r w:rsidRPr="00021FDB">
        <w:rPr>
          <w:rFonts w:ascii="Franklin Gothic Medium Cond" w:eastAsia="Meiryo" w:hAnsi="Franklin Gothic Medium Cond" w:cstheme="minorHAnsi"/>
          <w:color w:val="0070C0"/>
          <w:kern w:val="0"/>
          <w:szCs w:val="21"/>
        </w:rPr>
        <w:t>.</w:t>
      </w:r>
      <w:r w:rsidRPr="00021FDB">
        <w:rPr>
          <w:rFonts w:ascii="Franklin Gothic Medium Cond" w:eastAsia="Meiryo" w:hAnsi="Franklin Gothic Medium Cond" w:cstheme="minorHAnsi"/>
          <w:color w:val="000000" w:themeColor="text1"/>
          <w:kern w:val="0"/>
          <w:szCs w:val="21"/>
        </w:rPr>
        <w:t xml:space="preserve">  </w:t>
      </w:r>
    </w:p>
    <w:p w14:paraId="1AD4A71B" w14:textId="6679F040" w:rsidR="009D0DB4" w:rsidRPr="00021FDB" w:rsidRDefault="009D0DB4" w:rsidP="00021FDB">
      <w:pPr>
        <w:autoSpaceDE w:val="0"/>
        <w:autoSpaceDN w:val="0"/>
        <w:adjustRightInd w:val="0"/>
        <w:spacing w:line="360" w:lineRule="exact"/>
        <w:jc w:val="left"/>
        <w:rPr>
          <w:rFonts w:ascii="Franklin Gothic Medium Cond" w:eastAsia="Meiryo" w:hAnsi="Franklin Gothic Medium Cond" w:cstheme="minorHAnsi"/>
          <w:color w:val="000000" w:themeColor="text1"/>
          <w:kern w:val="0"/>
          <w:szCs w:val="21"/>
        </w:rPr>
      </w:pPr>
      <w:r w:rsidRPr="00021FDB">
        <w:rPr>
          <w:rFonts w:ascii="Franklin Gothic Medium Cond" w:eastAsia="Meiryo" w:hAnsi="Franklin Gothic Medium Cond" w:cstheme="minorHAnsi"/>
          <w:color w:val="000000" w:themeColor="text1"/>
          <w:kern w:val="0"/>
          <w:szCs w:val="21"/>
        </w:rPr>
        <w:t xml:space="preserve">E-mail </w:t>
      </w:r>
      <w:proofErr w:type="spellStart"/>
      <w:r w:rsidRPr="00021FDB">
        <w:rPr>
          <w:rFonts w:ascii="Franklin Gothic Medium Cond" w:eastAsia="Meiryo" w:hAnsi="Franklin Gothic Medium Cond" w:cstheme="minorHAnsi"/>
          <w:color w:val="000000" w:themeColor="text1"/>
          <w:kern w:val="0"/>
          <w:szCs w:val="21"/>
        </w:rPr>
        <w:t>MesGen</w:t>
      </w:r>
      <w:proofErr w:type="spellEnd"/>
      <w:r w:rsidRPr="00021FDB">
        <w:rPr>
          <w:rFonts w:ascii="Franklin Gothic Medium Cond" w:eastAsia="Meiryo" w:hAnsi="Franklin Gothic Medium Cond" w:cstheme="minorHAnsi"/>
          <w:color w:val="000000" w:themeColor="text1"/>
          <w:kern w:val="0"/>
          <w:szCs w:val="21"/>
        </w:rPr>
        <w:t xml:space="preserve"> Technical Services if you have questions on use of this system: </w:t>
      </w:r>
      <w:hyperlink r:id="rId8" w:history="1">
        <w:r w:rsidR="00FF6FCA" w:rsidRPr="00021FDB">
          <w:rPr>
            <w:rStyle w:val="ac"/>
            <w:rFonts w:ascii="Franklin Gothic Medium Cond" w:eastAsia="Meiryo" w:hAnsi="Franklin Gothic Medium Cond" w:cstheme="minorHAnsi"/>
            <w:color w:val="0070C0"/>
            <w:kern w:val="0"/>
            <w:szCs w:val="21"/>
          </w:rPr>
          <w:t>tech@mesgenbio.com</w:t>
        </w:r>
      </w:hyperlink>
    </w:p>
    <w:p w14:paraId="121E8501" w14:textId="04E9F8EE" w:rsidR="00D43E94" w:rsidRDefault="00D43E94" w:rsidP="00021FDB">
      <w:pPr>
        <w:autoSpaceDE w:val="0"/>
        <w:autoSpaceDN w:val="0"/>
        <w:adjustRightInd w:val="0"/>
        <w:spacing w:line="360" w:lineRule="exact"/>
        <w:rPr>
          <w:rFonts w:cstheme="minorHAnsi"/>
          <w:color w:val="000000" w:themeColor="text1"/>
          <w:kern w:val="0"/>
          <w:szCs w:val="21"/>
        </w:rPr>
      </w:pPr>
    </w:p>
    <w:p w14:paraId="3485765A" w14:textId="7F1A33C8" w:rsidR="00021FDB" w:rsidRDefault="00021FDB" w:rsidP="00021FDB">
      <w:pPr>
        <w:widowControl/>
        <w:shd w:val="clear" w:color="auto" w:fill="FFFFFF"/>
        <w:spacing w:line="360" w:lineRule="exact"/>
        <w:jc w:val="left"/>
        <w:rPr>
          <w:rFonts w:ascii="Franklin Gothic Book" w:eastAsia="微软雅黑" w:hAnsi="Franklin Gothic Book" w:cs="Arial"/>
          <w:b/>
          <w:bCs/>
          <w:color w:val="000000"/>
          <w:kern w:val="0"/>
          <w:sz w:val="18"/>
          <w:szCs w:val="18"/>
        </w:rPr>
      </w:pPr>
      <w:r w:rsidRPr="00021FDB">
        <w:rPr>
          <w:rFonts w:ascii="Franklin Gothic Book" w:eastAsia="微软雅黑" w:hAnsi="Franklin Gothic Book" w:cs="Arial"/>
          <w:b/>
          <w:bCs/>
          <w:color w:val="000000"/>
          <w:kern w:val="0"/>
          <w:sz w:val="18"/>
          <w:szCs w:val="18"/>
        </w:rPr>
        <w:t>产品简介</w:t>
      </w:r>
    </w:p>
    <w:p w14:paraId="75B11D1B" w14:textId="06140811" w:rsidR="00021FDB" w:rsidRDefault="00021FDB" w:rsidP="00021FDB">
      <w:pPr>
        <w:widowControl/>
        <w:shd w:val="clear" w:color="auto" w:fill="FFFFFF"/>
        <w:spacing w:line="360" w:lineRule="exact"/>
        <w:jc w:val="left"/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</w:pP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吖啶橙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(Acridine Orange, AO)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属于三环杂芳香燃料，可以标记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DNA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、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RNA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，属于异染性荧光染料。该染料具有膜通透性，能透过细胞膜，使核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DNA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和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RNA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染色。因此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AO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常用于细胞内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DNA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和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RNA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进行检测。</w:t>
      </w:r>
      <w:r w:rsidRPr="00021FDB">
        <w:rPr>
          <w:rFonts w:ascii="Franklin Gothic Book" w:eastAsia="微软雅黑" w:hAnsi="Franklin Gothic Book" w:cs="Arial" w:hint="eastAsia"/>
          <w:color w:val="000000"/>
          <w:kern w:val="0"/>
          <w:sz w:val="18"/>
          <w:szCs w:val="18"/>
        </w:rPr>
        <w:t>其激发波长为</w:t>
      </w:r>
      <w:r w:rsidRPr="00021FDB">
        <w:rPr>
          <w:rFonts w:ascii="Franklin Gothic Book" w:eastAsia="微软雅黑" w:hAnsi="Franklin Gothic Book" w:cs="Arial" w:hint="eastAsia"/>
          <w:color w:val="000000"/>
          <w:kern w:val="0"/>
          <w:sz w:val="18"/>
          <w:szCs w:val="18"/>
        </w:rPr>
        <w:t>488nm</w:t>
      </w:r>
      <w:r w:rsidRPr="00021FDB">
        <w:rPr>
          <w:rFonts w:ascii="Franklin Gothic Book" w:eastAsia="微软雅黑" w:hAnsi="Franklin Gothic Book" w:cs="Arial" w:hint="eastAsia"/>
          <w:color w:val="000000"/>
          <w:kern w:val="0"/>
          <w:sz w:val="18"/>
          <w:szCs w:val="18"/>
        </w:rPr>
        <w:t>，吸收波长为</w:t>
      </w:r>
      <w:r w:rsidRPr="00021FDB">
        <w:rPr>
          <w:rFonts w:ascii="Franklin Gothic Book" w:eastAsia="微软雅黑" w:hAnsi="Franklin Gothic Book" w:cs="Arial" w:hint="eastAsia"/>
          <w:color w:val="000000"/>
          <w:kern w:val="0"/>
          <w:sz w:val="18"/>
          <w:szCs w:val="18"/>
        </w:rPr>
        <w:t>515nm</w:t>
      </w:r>
      <w:r w:rsidRPr="00021FDB">
        <w:rPr>
          <w:rFonts w:ascii="Franklin Gothic Book" w:eastAsia="微软雅黑" w:hAnsi="Franklin Gothic Book" w:cs="Arial" w:hint="eastAsia"/>
          <w:color w:val="000000"/>
          <w:kern w:val="0"/>
          <w:sz w:val="18"/>
          <w:szCs w:val="18"/>
        </w:rPr>
        <w:t>。它与细胞中</w:t>
      </w:r>
      <w:r w:rsidRPr="00021FDB">
        <w:rPr>
          <w:rFonts w:ascii="Franklin Gothic Book" w:eastAsia="微软雅黑" w:hAnsi="Franklin Gothic Book" w:cs="Arial" w:hint="eastAsia"/>
          <w:color w:val="000000"/>
          <w:kern w:val="0"/>
          <w:sz w:val="18"/>
          <w:szCs w:val="18"/>
        </w:rPr>
        <w:t>DNA</w:t>
      </w:r>
      <w:r w:rsidRPr="00021FDB">
        <w:rPr>
          <w:rFonts w:ascii="Franklin Gothic Book" w:eastAsia="微软雅黑" w:hAnsi="Franklin Gothic Book" w:cs="Arial" w:hint="eastAsia"/>
          <w:color w:val="000000"/>
          <w:kern w:val="0"/>
          <w:sz w:val="18"/>
          <w:szCs w:val="18"/>
        </w:rPr>
        <w:t>和</w:t>
      </w:r>
      <w:r w:rsidRPr="00021FDB">
        <w:rPr>
          <w:rFonts w:ascii="Franklin Gothic Book" w:eastAsia="微软雅黑" w:hAnsi="Franklin Gothic Book" w:cs="Arial" w:hint="eastAsia"/>
          <w:color w:val="000000"/>
          <w:kern w:val="0"/>
          <w:sz w:val="18"/>
          <w:szCs w:val="18"/>
        </w:rPr>
        <w:t xml:space="preserve">RNA </w:t>
      </w:r>
      <w:r w:rsidRPr="00021FDB">
        <w:rPr>
          <w:rFonts w:ascii="Franklin Gothic Book" w:eastAsia="微软雅黑" w:hAnsi="Franklin Gothic Book" w:cs="Arial" w:hint="eastAsia"/>
          <w:color w:val="000000"/>
          <w:kern w:val="0"/>
          <w:sz w:val="18"/>
          <w:szCs w:val="18"/>
        </w:rPr>
        <w:t>结合量存在差别，复合物可发出不同颜色的荧光，红色荧光为</w:t>
      </w:r>
      <w:r w:rsidRPr="00021FDB">
        <w:rPr>
          <w:rFonts w:ascii="Franklin Gothic Book" w:eastAsia="微软雅黑" w:hAnsi="Franklin Gothic Book" w:cs="Arial" w:hint="eastAsia"/>
          <w:color w:val="000000"/>
          <w:kern w:val="0"/>
          <w:sz w:val="18"/>
          <w:szCs w:val="18"/>
        </w:rPr>
        <w:t>AO-DNA(F&gt;600nm)</w:t>
      </w:r>
      <w:r>
        <w:rPr>
          <w:rFonts w:ascii="Franklin Gothic Book" w:eastAsia="微软雅黑" w:hAnsi="Franklin Gothic Book" w:cs="Arial" w:hint="eastAsia"/>
          <w:color w:val="000000"/>
          <w:kern w:val="0"/>
          <w:sz w:val="18"/>
          <w:szCs w:val="18"/>
        </w:rPr>
        <w:t>，</w:t>
      </w:r>
      <w:r w:rsidRPr="00021FDB">
        <w:rPr>
          <w:rFonts w:ascii="Franklin Gothic Book" w:eastAsia="微软雅黑" w:hAnsi="Franklin Gothic Book" w:cs="Arial" w:hint="eastAsia"/>
          <w:color w:val="000000"/>
          <w:kern w:val="0"/>
          <w:sz w:val="18"/>
          <w:szCs w:val="18"/>
        </w:rPr>
        <w:t>绿色荧光为</w:t>
      </w:r>
      <w:r w:rsidRPr="00021FDB">
        <w:rPr>
          <w:rFonts w:ascii="Franklin Gothic Book" w:eastAsia="微软雅黑" w:hAnsi="Franklin Gothic Book" w:cs="Arial" w:hint="eastAsia"/>
          <w:color w:val="000000"/>
          <w:kern w:val="0"/>
          <w:sz w:val="18"/>
          <w:szCs w:val="18"/>
        </w:rPr>
        <w:t xml:space="preserve">AO-RNA </w:t>
      </w:r>
      <w:r w:rsidRPr="00021FDB">
        <w:rPr>
          <w:rFonts w:ascii="Franklin Gothic Book" w:eastAsia="微软雅黑" w:hAnsi="Franklin Gothic Book" w:cs="Arial" w:hint="eastAsia"/>
          <w:color w:val="000000"/>
          <w:kern w:val="0"/>
          <w:sz w:val="18"/>
          <w:szCs w:val="18"/>
        </w:rPr>
        <w:t>或单链</w:t>
      </w:r>
      <w:r>
        <w:rPr>
          <w:rFonts w:ascii="Franklin Gothic Book" w:eastAsia="微软雅黑" w:hAnsi="Franklin Gothic Book" w:cs="Arial" w:hint="eastAsia"/>
          <w:color w:val="000000"/>
          <w:kern w:val="0"/>
          <w:sz w:val="18"/>
          <w:szCs w:val="18"/>
        </w:rPr>
        <w:t>D</w:t>
      </w:r>
      <w:r w:rsidRPr="00021FDB">
        <w:rPr>
          <w:rFonts w:ascii="Franklin Gothic Book" w:eastAsia="微软雅黑" w:hAnsi="Franklin Gothic Book" w:cs="Arial" w:hint="eastAsia"/>
          <w:color w:val="000000"/>
          <w:kern w:val="0"/>
          <w:sz w:val="18"/>
          <w:szCs w:val="18"/>
        </w:rPr>
        <w:t>NA</w:t>
      </w:r>
      <w:r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 xml:space="preserve"> </w:t>
      </w:r>
      <w:r w:rsidRPr="00021FDB">
        <w:rPr>
          <w:rFonts w:ascii="Franklin Gothic Book" w:eastAsia="微软雅黑" w:hAnsi="Franklin Gothic Book" w:cs="Arial" w:hint="eastAsia"/>
          <w:color w:val="000000"/>
          <w:kern w:val="0"/>
          <w:sz w:val="18"/>
          <w:szCs w:val="18"/>
        </w:rPr>
        <w:t>(F&gt;530nm)</w:t>
      </w:r>
      <w:r w:rsidRPr="00021FDB">
        <w:rPr>
          <w:rFonts w:ascii="Franklin Gothic Book" w:eastAsia="微软雅黑" w:hAnsi="Franklin Gothic Book" w:cs="Arial" w:hint="eastAsia"/>
          <w:color w:val="000000"/>
          <w:kern w:val="0"/>
          <w:sz w:val="18"/>
          <w:szCs w:val="18"/>
        </w:rPr>
        <w:t>。因此，在荧光显微镜下观察，吖啶橙可透过正常细胞膜，使细胞核呈绿色或黄绿色均匀荧光；而在凋亡细胞中，因染色质固缩或断裂为大小不等的片断，形成凋亡小体。吖啶橙使其染上致密浓染的黄绿色荧光，或黄绿色碎片颗粒；而坏死细胞黄荧光减弱甚至消失。吖啶橙</w:t>
      </w:r>
      <w:r w:rsidRPr="00021FDB">
        <w:rPr>
          <w:rFonts w:ascii="Franklin Gothic Book" w:eastAsia="微软雅黑" w:hAnsi="Franklin Gothic Book" w:cs="Arial" w:hint="eastAsia"/>
          <w:color w:val="000000"/>
          <w:kern w:val="0"/>
          <w:sz w:val="18"/>
          <w:szCs w:val="18"/>
        </w:rPr>
        <w:t>AO</w:t>
      </w:r>
      <w:r w:rsidRPr="00021FDB">
        <w:rPr>
          <w:rFonts w:ascii="Franklin Gothic Book" w:eastAsia="微软雅黑" w:hAnsi="Franklin Gothic Book" w:cs="Arial" w:hint="eastAsia"/>
          <w:color w:val="000000"/>
          <w:kern w:val="0"/>
          <w:sz w:val="18"/>
          <w:szCs w:val="18"/>
        </w:rPr>
        <w:t>常与溴化乙</w:t>
      </w:r>
      <w:proofErr w:type="gramStart"/>
      <w:r w:rsidRPr="00021FDB">
        <w:rPr>
          <w:rFonts w:ascii="Franklin Gothic Book" w:eastAsia="微软雅黑" w:hAnsi="Franklin Gothic Book" w:cs="Arial" w:hint="eastAsia"/>
          <w:color w:val="000000"/>
          <w:kern w:val="0"/>
          <w:sz w:val="18"/>
          <w:szCs w:val="18"/>
        </w:rPr>
        <w:t>啶</w:t>
      </w:r>
      <w:proofErr w:type="gramEnd"/>
      <w:r w:rsidRPr="00021FDB">
        <w:rPr>
          <w:rFonts w:ascii="Franklin Gothic Book" w:eastAsia="微软雅黑" w:hAnsi="Franklin Gothic Book" w:cs="Arial" w:hint="eastAsia"/>
          <w:color w:val="000000"/>
          <w:kern w:val="0"/>
          <w:sz w:val="18"/>
          <w:szCs w:val="18"/>
        </w:rPr>
        <w:t>EB</w:t>
      </w:r>
      <w:r w:rsidRPr="00021FDB">
        <w:rPr>
          <w:rFonts w:ascii="Franklin Gothic Book" w:eastAsia="微软雅黑" w:hAnsi="Franklin Gothic Book" w:cs="Arial" w:hint="eastAsia"/>
          <w:color w:val="000000"/>
          <w:kern w:val="0"/>
          <w:sz w:val="18"/>
          <w:szCs w:val="18"/>
        </w:rPr>
        <w:t>合用双染，因</w:t>
      </w:r>
      <w:r w:rsidRPr="00021FDB">
        <w:rPr>
          <w:rFonts w:ascii="Franklin Gothic Book" w:eastAsia="微软雅黑" w:hAnsi="Franklin Gothic Book" w:cs="Arial" w:hint="eastAsia"/>
          <w:color w:val="000000"/>
          <w:kern w:val="0"/>
          <w:sz w:val="18"/>
          <w:szCs w:val="18"/>
        </w:rPr>
        <w:t>EB</w:t>
      </w:r>
      <w:proofErr w:type="gramStart"/>
      <w:r w:rsidRPr="00021FDB">
        <w:rPr>
          <w:rFonts w:ascii="Franklin Gothic Book" w:eastAsia="微软雅黑" w:hAnsi="Franklin Gothic Book" w:cs="Arial" w:hint="eastAsia"/>
          <w:color w:val="000000"/>
          <w:kern w:val="0"/>
          <w:sz w:val="18"/>
          <w:szCs w:val="18"/>
        </w:rPr>
        <w:t>只染死细胞</w:t>
      </w:r>
      <w:proofErr w:type="gramEnd"/>
      <w:r w:rsidRPr="00021FDB">
        <w:rPr>
          <w:rFonts w:ascii="Franklin Gothic Book" w:eastAsia="微软雅黑" w:hAnsi="Franklin Gothic Book" w:cs="Arial" w:hint="eastAsia"/>
          <w:color w:val="000000"/>
          <w:kern w:val="0"/>
          <w:sz w:val="18"/>
          <w:szCs w:val="18"/>
        </w:rPr>
        <w:t>使之产生桔黄色荧光，由此可区分出正常细胞、凋亡细胞及坏死细胞。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流式细胞术检测细胞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DNA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含量，通过染色定量分析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DNA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，亦可通过荧光显微镜观察形态变化。</w:t>
      </w:r>
    </w:p>
    <w:p w14:paraId="1AC73F1F" w14:textId="77777777" w:rsidR="00021FDB" w:rsidRDefault="00021FDB" w:rsidP="00021FDB">
      <w:pPr>
        <w:widowControl/>
        <w:shd w:val="clear" w:color="auto" w:fill="FFFFFF"/>
        <w:spacing w:line="360" w:lineRule="exact"/>
        <w:jc w:val="left"/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</w:pPr>
    </w:p>
    <w:p w14:paraId="59494C64" w14:textId="77777777" w:rsidR="00021FDB" w:rsidRPr="00021FDB" w:rsidRDefault="00021FDB" w:rsidP="00021FDB">
      <w:pPr>
        <w:widowControl/>
        <w:shd w:val="clear" w:color="auto" w:fill="FFFFFF"/>
        <w:spacing w:line="360" w:lineRule="exact"/>
        <w:jc w:val="left"/>
        <w:rPr>
          <w:rFonts w:ascii="Franklin Gothic Book" w:eastAsia="微软雅黑" w:hAnsi="Franklin Gothic Book" w:cs="Arial"/>
          <w:b/>
          <w:bCs/>
          <w:color w:val="000000"/>
          <w:kern w:val="0"/>
          <w:sz w:val="18"/>
          <w:szCs w:val="18"/>
        </w:rPr>
      </w:pPr>
      <w:r w:rsidRPr="00021FDB">
        <w:rPr>
          <w:rFonts w:ascii="Franklin Gothic Book" w:eastAsia="微软雅黑" w:hAnsi="Franklin Gothic Book" w:cs="Arial"/>
          <w:b/>
          <w:bCs/>
          <w:color w:val="000000"/>
          <w:kern w:val="0"/>
          <w:sz w:val="18"/>
          <w:szCs w:val="18"/>
        </w:rPr>
        <w:t xml:space="preserve">AO </w:t>
      </w:r>
      <w:r w:rsidRPr="00021FDB">
        <w:rPr>
          <w:rFonts w:ascii="Franklin Gothic Book" w:eastAsia="微软雅黑" w:hAnsi="Franklin Gothic Book" w:cs="Arial"/>
          <w:b/>
          <w:bCs/>
          <w:color w:val="000000"/>
          <w:kern w:val="0"/>
          <w:sz w:val="18"/>
          <w:szCs w:val="18"/>
        </w:rPr>
        <w:t>与核酸结合方式主要有：</w:t>
      </w:r>
    </w:p>
    <w:p w14:paraId="75E3264D" w14:textId="22047B8E" w:rsidR="00021FDB" w:rsidRDefault="00021FDB" w:rsidP="00021FDB">
      <w:pPr>
        <w:widowControl/>
        <w:shd w:val="clear" w:color="auto" w:fill="FFFFFF"/>
        <w:spacing w:line="360" w:lineRule="exact"/>
        <w:jc w:val="left"/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</w:pP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1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、插入性结合，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AO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嵌入核酸双链的碱基对之间，这种结合方式主要为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AO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与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DNA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的结合，其荧光发射峰为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530nm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，激发后呈绿色荧光；</w:t>
      </w:r>
    </w:p>
    <w:p w14:paraId="482250C0" w14:textId="49DB947A" w:rsidR="00021FDB" w:rsidRPr="00021FDB" w:rsidRDefault="00021FDB" w:rsidP="00021FDB">
      <w:pPr>
        <w:widowControl/>
        <w:shd w:val="clear" w:color="auto" w:fill="FFFFFF"/>
        <w:spacing w:line="360" w:lineRule="exact"/>
        <w:jc w:val="left"/>
        <w:rPr>
          <w:rFonts w:ascii="Franklin Gothic Book" w:eastAsia="微软雅黑" w:hAnsi="Franklin Gothic Book" w:cs="宋体"/>
          <w:color w:val="515151"/>
          <w:kern w:val="0"/>
          <w:sz w:val="18"/>
          <w:szCs w:val="18"/>
        </w:rPr>
      </w:pP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2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、静电吸引，带正电荷的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AO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与单链核酸的磷酸根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(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带负电荷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)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产生静电间的吸引结合，这种结合方式主要为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AO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与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RNA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的结合，其荧光发射峰为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640nm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，激发后呈红色荧光，少量结合会呈桔黄色或桔红色荧光。因此，吖啶橙嵌合到双链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DNA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分子中显绿色，与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DNA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单链或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RNA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结合时发桔黄色或橙红色荧光。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 </w:t>
      </w:r>
    </w:p>
    <w:p w14:paraId="7F70A1EA" w14:textId="772FB7E2" w:rsidR="00021FDB" w:rsidRDefault="007203F0" w:rsidP="00021FDB">
      <w:pPr>
        <w:widowControl/>
        <w:shd w:val="clear" w:color="auto" w:fill="FFFFFF"/>
        <w:spacing w:line="360" w:lineRule="exact"/>
        <w:jc w:val="left"/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</w:pPr>
      <w:r w:rsidRPr="00021FDB">
        <w:rPr>
          <w:rFonts w:ascii="Franklin Gothic Medium Cond" w:hAnsi="Franklin Gothic Medium Cond" w:cstheme="minorHAnsi"/>
          <w:b/>
          <w:bCs/>
          <w:noProof/>
          <w:color w:val="000000" w:themeColor="text1"/>
          <w:kern w:val="0"/>
          <w:szCs w:val="21"/>
        </w:rPr>
        <w:drawing>
          <wp:anchor distT="0" distB="0" distL="114300" distR="114300" simplePos="0" relativeHeight="251663872" behindDoc="0" locked="0" layoutInCell="1" allowOverlap="1" wp14:anchorId="717759E5" wp14:editId="15A68306">
            <wp:simplePos x="0" y="0"/>
            <wp:positionH relativeFrom="column">
              <wp:posOffset>2571750</wp:posOffset>
            </wp:positionH>
            <wp:positionV relativeFrom="paragraph">
              <wp:posOffset>897255</wp:posOffset>
            </wp:positionV>
            <wp:extent cx="695325" cy="69532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FDB" w:rsidRPr="00021FDB">
        <w:rPr>
          <w:rFonts w:ascii="Franklin Gothic Medium Cond" w:eastAsia="Meiryo" w:hAnsi="Franklin Gothic Medium Cond" w:cs="Arial"/>
          <w:b/>
          <w:noProof/>
          <w:color w:val="000000"/>
          <w:kern w:val="0"/>
          <w:szCs w:val="21"/>
          <w:shd w:val="clear" w:color="auto" w:fill="FFFFFF"/>
        </w:rPr>
        <w:drawing>
          <wp:anchor distT="0" distB="0" distL="114300" distR="114300" simplePos="0" relativeHeight="251659776" behindDoc="0" locked="0" layoutInCell="1" allowOverlap="1" wp14:anchorId="2EE0C1DF" wp14:editId="762B7DF4">
            <wp:simplePos x="0" y="0"/>
            <wp:positionH relativeFrom="column">
              <wp:posOffset>1</wp:posOffset>
            </wp:positionH>
            <wp:positionV relativeFrom="paragraph">
              <wp:posOffset>867021</wp:posOffset>
            </wp:positionV>
            <wp:extent cx="400050" cy="514103"/>
            <wp:effectExtent l="0" t="0" r="0" b="0"/>
            <wp:wrapNone/>
            <wp:docPr id="4" name="图片 4" descr="C:\Users\LuoTing\AppData\Roaming\Tencent\Users\106399756\QQ\WinTemp\RichOle\3SS[6CNROT)S~GPD@9UBL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oTing\AppData\Roaming\Tencent\Users\106399756\QQ\WinTemp\RichOle\3SS[6CNROT)S~GPD@9UBLF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90" cy="51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1FDB" w:rsidRPr="00021FDB">
        <w:rPr>
          <w:rFonts w:ascii="Franklin Gothic Book" w:eastAsia="微软雅黑" w:hAnsi="Franklin Gothic Book" w:cs="宋体"/>
          <w:color w:val="515151"/>
          <w:kern w:val="0"/>
          <w:sz w:val="18"/>
          <w:szCs w:val="18"/>
        </w:rPr>
        <w:br/>
      </w:r>
    </w:p>
    <w:p w14:paraId="75A4052F" w14:textId="50CD8337" w:rsidR="00021FDB" w:rsidRDefault="00021FDB" w:rsidP="00021FDB">
      <w:pPr>
        <w:widowControl/>
        <w:shd w:val="clear" w:color="auto" w:fill="FFFFFF"/>
        <w:spacing w:line="360" w:lineRule="exact"/>
        <w:jc w:val="left"/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</w:pPr>
    </w:p>
    <w:p w14:paraId="18DC9FC0" w14:textId="7C3722C4" w:rsidR="00021FDB" w:rsidRDefault="00021FDB" w:rsidP="00021FDB">
      <w:pPr>
        <w:widowControl/>
        <w:shd w:val="clear" w:color="auto" w:fill="FFFFFF"/>
        <w:spacing w:line="360" w:lineRule="exact"/>
        <w:jc w:val="left"/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</w:pPr>
    </w:p>
    <w:p w14:paraId="6E57CA65" w14:textId="1244F619" w:rsidR="007203F0" w:rsidRDefault="007203F0" w:rsidP="007203F0">
      <w:pPr>
        <w:autoSpaceDE w:val="0"/>
        <w:autoSpaceDN w:val="0"/>
        <w:adjustRightInd w:val="0"/>
        <w:spacing w:line="280" w:lineRule="exact"/>
        <w:rPr>
          <w:rFonts w:eastAsia="Meiryo" w:cstheme="minorHAnsi"/>
          <w:color w:val="000000" w:themeColor="text1"/>
          <w:kern w:val="0"/>
          <w:szCs w:val="21"/>
        </w:rPr>
      </w:pPr>
      <w:r>
        <w:rPr>
          <w:rFonts w:ascii="Arial Narrow" w:hAnsi="Arial Narrow" w:cs="Arial"/>
          <w:b/>
          <w:color w:val="000000"/>
          <w:kern w:val="0"/>
          <w:szCs w:val="21"/>
          <w:shd w:val="clear" w:color="auto" w:fill="FFFFFF"/>
        </w:rPr>
        <w:t>Do not eat   S</w:t>
      </w:r>
      <w:r w:rsidRPr="009D0DB4">
        <w:rPr>
          <w:rFonts w:ascii="Arial Narrow" w:hAnsi="Arial Narrow" w:cs="Arial"/>
          <w:b/>
          <w:color w:val="000000"/>
          <w:kern w:val="0"/>
          <w:szCs w:val="21"/>
          <w:shd w:val="clear" w:color="auto" w:fill="FFFFFF"/>
        </w:rPr>
        <w:t>tore</w:t>
      </w:r>
      <w:r w:rsidRPr="009D0DB4">
        <w:rPr>
          <w:rFonts w:ascii="Arial Narrow" w:eastAsia="Meiryo" w:hAnsi="Arial Narrow" w:cs="Arial"/>
          <w:b/>
          <w:color w:val="000000"/>
          <w:kern w:val="0"/>
          <w:szCs w:val="21"/>
          <w:shd w:val="clear" w:color="auto" w:fill="FFFFFF"/>
        </w:rPr>
        <w:t xml:space="preserve"> at </w:t>
      </w:r>
      <w:r>
        <w:rPr>
          <w:rFonts w:ascii="Arial Narrow" w:eastAsia="Meiryo" w:hAnsi="Arial Narrow" w:cs="Arial"/>
          <w:b/>
          <w:color w:val="000000"/>
          <w:kern w:val="0"/>
          <w:szCs w:val="21"/>
          <w:shd w:val="clear" w:color="auto" w:fill="FFFFFF"/>
        </w:rPr>
        <w:t>+</w:t>
      </w:r>
      <w:r w:rsidRPr="009D0DB4">
        <w:rPr>
          <w:rFonts w:ascii="Arial Narrow" w:eastAsia="Meiryo" w:hAnsi="Arial Narrow" w:cs="Arial"/>
          <w:b/>
          <w:color w:val="000000"/>
          <w:kern w:val="0"/>
          <w:szCs w:val="21"/>
          <w:shd w:val="clear" w:color="auto" w:fill="FFFFFF"/>
        </w:rPr>
        <w:t>2</w:t>
      </w:r>
      <w:r>
        <w:rPr>
          <w:rFonts w:ascii="Arial Narrow" w:eastAsia="Meiryo" w:hAnsi="Arial Narrow" w:cs="Arial"/>
          <w:b/>
          <w:color w:val="000000"/>
          <w:kern w:val="0"/>
          <w:szCs w:val="21"/>
          <w:shd w:val="clear" w:color="auto" w:fill="FFFFFF"/>
        </w:rPr>
        <w:t xml:space="preserve"> to +</w:t>
      </w:r>
      <w:r w:rsidRPr="009D0DB4">
        <w:rPr>
          <w:rFonts w:ascii="Arial Narrow" w:eastAsia="Meiryo" w:hAnsi="Arial Narrow" w:cs="Arial"/>
          <w:b/>
          <w:color w:val="000000"/>
          <w:kern w:val="0"/>
          <w:szCs w:val="21"/>
          <w:shd w:val="clear" w:color="auto" w:fill="FFFFFF"/>
        </w:rPr>
        <w:t>8° C &amp; in the dark.</w:t>
      </w:r>
    </w:p>
    <w:p w14:paraId="030160BE" w14:textId="77777777" w:rsidR="007203F0" w:rsidRPr="007203F0" w:rsidRDefault="007203F0" w:rsidP="007203F0">
      <w:pPr>
        <w:widowControl/>
        <w:shd w:val="clear" w:color="auto" w:fill="FFFFFF"/>
        <w:spacing w:beforeLines="50" w:before="156" w:line="360" w:lineRule="exact"/>
        <w:jc w:val="left"/>
        <w:rPr>
          <w:rFonts w:ascii="Franklin Gothic Book" w:eastAsia="微软雅黑" w:hAnsi="Franklin Gothic Book" w:cs="Arial"/>
          <w:b/>
          <w:bCs/>
          <w:color w:val="000000"/>
          <w:kern w:val="0"/>
          <w:sz w:val="18"/>
          <w:szCs w:val="18"/>
        </w:rPr>
      </w:pPr>
      <w:r w:rsidRPr="007203F0">
        <w:rPr>
          <w:rFonts w:ascii="Franklin Gothic Book" w:eastAsia="微软雅黑" w:hAnsi="Franklin Gothic Book" w:cs="Arial" w:hint="eastAsia"/>
          <w:b/>
          <w:bCs/>
          <w:color w:val="000000"/>
          <w:kern w:val="0"/>
          <w:sz w:val="18"/>
          <w:szCs w:val="18"/>
        </w:rPr>
        <w:t>产品形式</w:t>
      </w:r>
    </w:p>
    <w:p w14:paraId="6780AB17" w14:textId="47BE290B" w:rsidR="00021FDB" w:rsidRPr="00021FDB" w:rsidRDefault="00021FDB" w:rsidP="007203F0">
      <w:pPr>
        <w:widowControl/>
        <w:shd w:val="clear" w:color="auto" w:fill="FFFFFF"/>
        <w:spacing w:line="360" w:lineRule="exact"/>
        <w:jc w:val="left"/>
        <w:rPr>
          <w:rFonts w:ascii="Franklin Gothic Book" w:eastAsia="微软雅黑" w:hAnsi="Franklin Gothic Book" w:cs="宋体"/>
          <w:color w:val="515151"/>
          <w:kern w:val="0"/>
          <w:sz w:val="18"/>
          <w:szCs w:val="18"/>
        </w:rPr>
      </w:pP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吖啶橙染色液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(1mg/ml)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为储存液，使用时应稀释到合适浓度后使用。</w:t>
      </w:r>
    </w:p>
    <w:p w14:paraId="4E308D49" w14:textId="77777777" w:rsidR="00021FDB" w:rsidRPr="00021FDB" w:rsidRDefault="00021FDB" w:rsidP="00021FDB">
      <w:pPr>
        <w:widowControl/>
        <w:shd w:val="clear" w:color="auto" w:fill="FFFFFF"/>
        <w:spacing w:line="360" w:lineRule="exact"/>
        <w:jc w:val="left"/>
        <w:rPr>
          <w:rFonts w:ascii="Franklin Gothic Book" w:eastAsia="微软雅黑" w:hAnsi="Franklin Gothic Book" w:cs="宋体"/>
          <w:color w:val="515151"/>
          <w:kern w:val="0"/>
          <w:sz w:val="18"/>
          <w:szCs w:val="18"/>
        </w:rPr>
      </w:pPr>
      <w:r w:rsidRPr="00021FDB">
        <w:rPr>
          <w:rFonts w:ascii="Franklin Gothic Book" w:eastAsia="微软雅黑" w:hAnsi="Franklin Gothic Book" w:cs="宋体"/>
          <w:color w:val="515151"/>
          <w:kern w:val="0"/>
          <w:sz w:val="18"/>
          <w:szCs w:val="18"/>
        </w:rPr>
        <w:t> </w:t>
      </w:r>
    </w:p>
    <w:p w14:paraId="37A913FE" w14:textId="77777777" w:rsidR="00021FDB" w:rsidRPr="00021FDB" w:rsidRDefault="00021FDB" w:rsidP="00021FDB">
      <w:pPr>
        <w:widowControl/>
        <w:shd w:val="clear" w:color="auto" w:fill="FFFFFF"/>
        <w:spacing w:line="360" w:lineRule="exact"/>
        <w:jc w:val="left"/>
        <w:rPr>
          <w:rFonts w:ascii="Franklin Gothic Book" w:eastAsia="微软雅黑" w:hAnsi="Franklin Gothic Book" w:cs="宋体"/>
          <w:color w:val="515151"/>
          <w:kern w:val="0"/>
          <w:sz w:val="18"/>
          <w:szCs w:val="18"/>
        </w:rPr>
      </w:pPr>
      <w:r w:rsidRPr="00021FDB">
        <w:rPr>
          <w:rFonts w:ascii="Franklin Gothic Book" w:eastAsia="微软雅黑" w:hAnsi="Franklin Gothic Book" w:cs="Arial"/>
          <w:b/>
          <w:bCs/>
          <w:color w:val="000000"/>
          <w:kern w:val="0"/>
          <w:sz w:val="18"/>
          <w:szCs w:val="18"/>
        </w:rPr>
        <w:t>操作步骤</w:t>
      </w:r>
      <w:r w:rsidRPr="00021FDB">
        <w:rPr>
          <w:rFonts w:ascii="Franklin Gothic Book" w:eastAsia="微软雅黑" w:hAnsi="Franklin Gothic Book" w:cs="Arial"/>
          <w:b/>
          <w:bCs/>
          <w:color w:val="000000"/>
          <w:kern w:val="0"/>
          <w:sz w:val="18"/>
          <w:szCs w:val="18"/>
        </w:rPr>
        <w:t>(</w:t>
      </w:r>
      <w:r w:rsidRPr="00021FDB">
        <w:rPr>
          <w:rFonts w:ascii="Franklin Gothic Book" w:eastAsia="微软雅黑" w:hAnsi="Franklin Gothic Book" w:cs="Arial"/>
          <w:b/>
          <w:bCs/>
          <w:color w:val="000000"/>
          <w:kern w:val="0"/>
          <w:sz w:val="18"/>
          <w:szCs w:val="18"/>
        </w:rPr>
        <w:t>仅供参考</w:t>
      </w:r>
      <w:r w:rsidRPr="00021FDB">
        <w:rPr>
          <w:rFonts w:ascii="Franklin Gothic Book" w:eastAsia="微软雅黑" w:hAnsi="Franklin Gothic Book" w:cs="Arial"/>
          <w:b/>
          <w:bCs/>
          <w:color w:val="000000"/>
          <w:kern w:val="0"/>
          <w:sz w:val="18"/>
          <w:szCs w:val="18"/>
        </w:rPr>
        <w:t>)</w:t>
      </w:r>
      <w:r w:rsidRPr="00021FDB">
        <w:rPr>
          <w:rFonts w:ascii="Franklin Gothic Book" w:eastAsia="微软雅黑" w:hAnsi="Franklin Gothic Book" w:cs="Arial"/>
          <w:b/>
          <w:bCs/>
          <w:color w:val="000000"/>
          <w:kern w:val="0"/>
          <w:sz w:val="18"/>
          <w:szCs w:val="18"/>
        </w:rPr>
        <w:t>：</w:t>
      </w:r>
    </w:p>
    <w:p w14:paraId="6C70D562" w14:textId="6FFCD625" w:rsidR="00021FDB" w:rsidRPr="00021FDB" w:rsidRDefault="00021FDB" w:rsidP="007203F0">
      <w:pPr>
        <w:widowControl/>
        <w:shd w:val="clear" w:color="auto" w:fill="FFFFFF"/>
        <w:spacing w:line="360" w:lineRule="exact"/>
        <w:ind w:left="360" w:hangingChars="200" w:hanging="360"/>
        <w:jc w:val="left"/>
        <w:rPr>
          <w:rFonts w:ascii="Franklin Gothic Book" w:eastAsia="微软雅黑" w:hAnsi="Franklin Gothic Book" w:cs="宋体"/>
          <w:color w:val="515151"/>
          <w:kern w:val="0"/>
          <w:sz w:val="18"/>
          <w:szCs w:val="18"/>
        </w:rPr>
      </w:pP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1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、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 xml:space="preserve"> 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收集细胞</w:t>
      </w:r>
      <w:r w:rsidR="007203F0">
        <w:rPr>
          <w:rFonts w:ascii="Franklin Gothic Book" w:eastAsia="微软雅黑" w:hAnsi="Franklin Gothic Book" w:cs="Arial" w:hint="eastAsia"/>
          <w:color w:val="000000"/>
          <w:kern w:val="0"/>
          <w:sz w:val="18"/>
          <w:szCs w:val="18"/>
        </w:rPr>
        <w:t>（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采用流式细胞仪检测时，应先固定细胞</w:t>
      </w:r>
      <w:r w:rsidR="007203F0">
        <w:rPr>
          <w:rFonts w:ascii="Franklin Gothic Book" w:eastAsia="微软雅黑" w:hAnsi="Franklin Gothic Book" w:cs="Arial" w:hint="eastAsia"/>
          <w:color w:val="000000"/>
          <w:kern w:val="0"/>
          <w:sz w:val="18"/>
          <w:szCs w:val="18"/>
        </w:rPr>
        <w:t>）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，用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 xml:space="preserve"> PBS 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清洗细胞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1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次，计数并调节细胞浓度至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10</w:t>
      </w:r>
      <w:r w:rsidR="007203F0" w:rsidRPr="007203F0">
        <w:rPr>
          <w:rFonts w:ascii="Franklin Gothic Book" w:eastAsia="微软雅黑" w:hAnsi="Franklin Gothic Book" w:cs="Arial"/>
          <w:color w:val="000000"/>
          <w:kern w:val="0"/>
          <w:sz w:val="18"/>
          <w:szCs w:val="18"/>
          <w:vertAlign w:val="superscript"/>
        </w:rPr>
        <w:t>6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/ml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。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 </w:t>
      </w:r>
    </w:p>
    <w:p w14:paraId="3FB6EFD6" w14:textId="77777777" w:rsidR="00021FDB" w:rsidRPr="00021FDB" w:rsidRDefault="00021FDB" w:rsidP="007203F0">
      <w:pPr>
        <w:widowControl/>
        <w:shd w:val="clear" w:color="auto" w:fill="FFFFFF"/>
        <w:spacing w:line="360" w:lineRule="exact"/>
        <w:ind w:left="360" w:hangingChars="200" w:hanging="360"/>
        <w:jc w:val="left"/>
        <w:rPr>
          <w:rFonts w:ascii="Franklin Gothic Book" w:eastAsia="微软雅黑" w:hAnsi="Franklin Gothic Book" w:cs="宋体"/>
          <w:color w:val="515151"/>
          <w:kern w:val="0"/>
          <w:sz w:val="18"/>
          <w:szCs w:val="18"/>
        </w:rPr>
      </w:pP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2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、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 xml:space="preserve"> 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取适量的细胞悬液，加入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 xml:space="preserve"> Acridine Orange Stain(1mg/ml)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，使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 xml:space="preserve"> AO 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终浓度为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 xml:space="preserve"> 8.5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～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17µg/ml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，轻轻混匀。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 </w:t>
      </w:r>
    </w:p>
    <w:p w14:paraId="681BB97C" w14:textId="77777777" w:rsidR="00021FDB" w:rsidRPr="00021FDB" w:rsidRDefault="00021FDB" w:rsidP="007203F0">
      <w:pPr>
        <w:widowControl/>
        <w:shd w:val="clear" w:color="auto" w:fill="FFFFFF"/>
        <w:spacing w:line="360" w:lineRule="exact"/>
        <w:ind w:left="360" w:hangingChars="200" w:hanging="360"/>
        <w:jc w:val="left"/>
        <w:rPr>
          <w:rFonts w:ascii="Franklin Gothic Book" w:eastAsia="微软雅黑" w:hAnsi="Franklin Gothic Book" w:cs="宋体"/>
          <w:color w:val="515151"/>
          <w:kern w:val="0"/>
          <w:sz w:val="18"/>
          <w:szCs w:val="18"/>
        </w:rPr>
      </w:pP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3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、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 xml:space="preserve"> 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室温避光染色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 xml:space="preserve"> 15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～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20min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，滴加于载玻片上并加盖玻片或上流式细胞仪分析。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 </w:t>
      </w:r>
    </w:p>
    <w:p w14:paraId="1BA0517B" w14:textId="77777777" w:rsidR="007203F0" w:rsidRDefault="00021FDB" w:rsidP="007203F0">
      <w:pPr>
        <w:widowControl/>
        <w:shd w:val="clear" w:color="auto" w:fill="FFFFFF"/>
        <w:spacing w:line="360" w:lineRule="exact"/>
        <w:ind w:left="360" w:hangingChars="200" w:hanging="360"/>
        <w:jc w:val="left"/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</w:pP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4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、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 xml:space="preserve"> 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荧光显微镜下观察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(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激发滤光片波长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 xml:space="preserve"> 488nm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，阻断滤光片波长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 xml:space="preserve"> 515nm)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，计数并拍照。</w:t>
      </w:r>
    </w:p>
    <w:p w14:paraId="086B05EC" w14:textId="77777777" w:rsidR="007203F0" w:rsidRDefault="007203F0" w:rsidP="007203F0">
      <w:pPr>
        <w:widowControl/>
        <w:shd w:val="clear" w:color="auto" w:fill="FFFFFF"/>
        <w:spacing w:line="360" w:lineRule="exact"/>
        <w:ind w:left="360" w:hangingChars="200" w:hanging="360"/>
        <w:jc w:val="left"/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</w:pPr>
    </w:p>
    <w:p w14:paraId="0562B952" w14:textId="77777777" w:rsidR="007203F0" w:rsidRDefault="00021FDB" w:rsidP="007203F0">
      <w:pPr>
        <w:widowControl/>
        <w:shd w:val="clear" w:color="auto" w:fill="FFFFFF"/>
        <w:spacing w:line="360" w:lineRule="exact"/>
        <w:ind w:left="360" w:hangingChars="200" w:hanging="360"/>
        <w:jc w:val="left"/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</w:pPr>
      <w:r w:rsidRPr="00021FDB">
        <w:rPr>
          <w:rFonts w:ascii="Franklin Gothic Book" w:eastAsia="微软雅黑" w:hAnsi="Franklin Gothic Book" w:cs="Arial"/>
          <w:b/>
          <w:bCs/>
          <w:color w:val="000000"/>
          <w:kern w:val="0"/>
          <w:sz w:val="18"/>
          <w:szCs w:val="18"/>
        </w:rPr>
        <w:t>保存方式</w:t>
      </w:r>
    </w:p>
    <w:p w14:paraId="26EF5D76" w14:textId="267367AF" w:rsidR="007203F0" w:rsidRDefault="00021FDB" w:rsidP="007203F0">
      <w:pPr>
        <w:widowControl/>
        <w:shd w:val="clear" w:color="auto" w:fill="FFFFFF"/>
        <w:spacing w:line="360" w:lineRule="exact"/>
        <w:ind w:left="360" w:hangingChars="200" w:hanging="360"/>
        <w:jc w:val="left"/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</w:pP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 2-8</w:t>
      </w:r>
      <w:r w:rsidRPr="00021FDB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℃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，避光，有效期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6</w:t>
      </w:r>
      <w:r w:rsidRPr="00021FDB"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  <w:t>个月</w:t>
      </w:r>
    </w:p>
    <w:p w14:paraId="345D61DE" w14:textId="77777777" w:rsidR="007203F0" w:rsidRDefault="007203F0" w:rsidP="007203F0">
      <w:pPr>
        <w:widowControl/>
        <w:shd w:val="clear" w:color="auto" w:fill="FFFFFF"/>
        <w:spacing w:line="360" w:lineRule="exact"/>
        <w:ind w:left="360" w:hangingChars="200" w:hanging="360"/>
        <w:jc w:val="left"/>
        <w:rPr>
          <w:rFonts w:ascii="Franklin Gothic Book" w:eastAsia="微软雅黑" w:hAnsi="Franklin Gothic Book" w:cs="Arial"/>
          <w:color w:val="000000"/>
          <w:kern w:val="0"/>
          <w:sz w:val="18"/>
          <w:szCs w:val="18"/>
        </w:rPr>
      </w:pPr>
    </w:p>
    <w:p w14:paraId="0AA7B499" w14:textId="4EBF9621" w:rsidR="00021FDB" w:rsidRPr="00021FDB" w:rsidRDefault="00021FDB" w:rsidP="007203F0">
      <w:pPr>
        <w:widowControl/>
        <w:shd w:val="clear" w:color="auto" w:fill="FFFFFF"/>
        <w:spacing w:line="360" w:lineRule="exact"/>
        <w:ind w:left="360" w:hangingChars="200" w:hanging="360"/>
        <w:jc w:val="left"/>
        <w:rPr>
          <w:rFonts w:ascii="Franklin Gothic Book" w:eastAsia="微软雅黑" w:hAnsi="Franklin Gothic Book" w:cs="宋体"/>
          <w:color w:val="515151"/>
          <w:kern w:val="0"/>
          <w:sz w:val="18"/>
          <w:szCs w:val="18"/>
        </w:rPr>
      </w:pPr>
      <w:r w:rsidRPr="00021FDB">
        <w:rPr>
          <w:rFonts w:ascii="Franklin Gothic Book" w:eastAsia="微软雅黑" w:hAnsi="Franklin Gothic Book" w:cs="Arial"/>
          <w:b/>
          <w:bCs/>
          <w:color w:val="000000"/>
          <w:kern w:val="0"/>
          <w:sz w:val="18"/>
          <w:szCs w:val="18"/>
        </w:rPr>
        <w:t>仅供科学研究</w:t>
      </w:r>
      <w:r w:rsidRPr="00021FDB">
        <w:rPr>
          <w:rFonts w:ascii="Franklin Gothic Book" w:eastAsia="微软雅黑" w:hAnsi="Franklin Gothic Book" w:cs="Arial"/>
          <w:b/>
          <w:bCs/>
          <w:color w:val="000000"/>
          <w:kern w:val="0"/>
          <w:sz w:val="18"/>
          <w:szCs w:val="18"/>
        </w:rPr>
        <w:t xml:space="preserve"> </w:t>
      </w:r>
      <w:r w:rsidRPr="00021FDB">
        <w:rPr>
          <w:rFonts w:ascii="Franklin Gothic Book" w:eastAsia="微软雅黑" w:hAnsi="Franklin Gothic Book" w:cs="Arial"/>
          <w:b/>
          <w:bCs/>
          <w:color w:val="000000"/>
          <w:kern w:val="0"/>
          <w:sz w:val="18"/>
          <w:szCs w:val="18"/>
        </w:rPr>
        <w:t>禁止用于临床诊断</w:t>
      </w:r>
    </w:p>
    <w:p w14:paraId="634F031A" w14:textId="71F8E492" w:rsidR="00D43E94" w:rsidRPr="007203F0" w:rsidRDefault="00D43E94" w:rsidP="007203F0">
      <w:pPr>
        <w:autoSpaceDE w:val="0"/>
        <w:autoSpaceDN w:val="0"/>
        <w:adjustRightInd w:val="0"/>
        <w:spacing w:line="320" w:lineRule="exact"/>
        <w:jc w:val="left"/>
        <w:rPr>
          <w:rFonts w:cstheme="minorHAnsi" w:hint="eastAsia"/>
          <w:color w:val="000000" w:themeColor="text1"/>
          <w:kern w:val="0"/>
          <w:szCs w:val="21"/>
        </w:rPr>
      </w:pPr>
      <w:r w:rsidRPr="007203F0">
        <w:rPr>
          <w:rFonts w:eastAsia="Meiryo" w:cstheme="minorHAnsi"/>
          <w:color w:val="000000" w:themeColor="text1"/>
          <w:kern w:val="0"/>
          <w:szCs w:val="21"/>
        </w:rPr>
        <w:t xml:space="preserve">For Research Use Only. Not For Use </w:t>
      </w:r>
      <w:proofErr w:type="gramStart"/>
      <w:r w:rsidRPr="007203F0">
        <w:rPr>
          <w:rFonts w:eastAsia="Meiryo" w:cstheme="minorHAnsi"/>
          <w:color w:val="000000" w:themeColor="text1"/>
          <w:kern w:val="0"/>
          <w:szCs w:val="21"/>
        </w:rPr>
        <w:t>In</w:t>
      </w:r>
      <w:proofErr w:type="gramEnd"/>
      <w:r w:rsidRPr="007203F0">
        <w:rPr>
          <w:rFonts w:eastAsia="Meiryo" w:cstheme="minorHAnsi"/>
          <w:color w:val="000000" w:themeColor="text1"/>
          <w:kern w:val="0"/>
          <w:szCs w:val="21"/>
        </w:rPr>
        <w:t xml:space="preserve"> Diagnostic Procedures.</w:t>
      </w:r>
    </w:p>
    <w:sectPr w:rsidR="00D43E94" w:rsidRPr="007203F0" w:rsidSect="009D0DB4">
      <w:footerReference w:type="default" r:id="rId11"/>
      <w:pgSz w:w="11906" w:h="16838"/>
      <w:pgMar w:top="567" w:right="567" w:bottom="567" w:left="567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78E0F" w14:textId="77777777" w:rsidR="00737C02" w:rsidRDefault="00737C02" w:rsidP="0065435B">
      <w:r>
        <w:separator/>
      </w:r>
    </w:p>
  </w:endnote>
  <w:endnote w:type="continuationSeparator" w:id="0">
    <w:p w14:paraId="219367E6" w14:textId="77777777" w:rsidR="00737C02" w:rsidRDefault="00737C02" w:rsidP="0065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b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HGF5_CNKI">
    <w:panose1 w:val="02000500000000000000"/>
    <w:charset w:val="86"/>
    <w:family w:val="auto"/>
    <w:pitch w:val="variable"/>
    <w:sig w:usb0="80000027" w:usb1="180F0000" w:usb2="00000010" w:usb3="00000000" w:csb0="00040003" w:csb1="00000000"/>
  </w:font>
  <w:font w:name="微软雅黑">
    <w:altName w:val="Microsoft Ya 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9400" w14:textId="77777777" w:rsidR="009C516F" w:rsidRPr="009C516F" w:rsidRDefault="009C516F">
    <w:pPr>
      <w:pStyle w:val="a5"/>
      <w:jc w:val="right"/>
    </w:pPr>
  </w:p>
  <w:p w14:paraId="4D7883C3" w14:textId="77777777" w:rsidR="00036E40" w:rsidRPr="00036E40" w:rsidRDefault="009C516F" w:rsidP="009C516F">
    <w:pPr>
      <w:pStyle w:val="a5"/>
      <w:rPr>
        <w:rFonts w:ascii="Arial" w:hAnsi="Arial" w:cs="Arial"/>
        <w:b/>
      </w:rPr>
    </w:pPr>
    <w:proofErr w:type="spellStart"/>
    <w:r w:rsidRPr="00036E40">
      <w:rPr>
        <w:rFonts w:ascii="Arial" w:hAnsi="Arial" w:cs="Arial"/>
        <w:b/>
      </w:rPr>
      <w:t>MesGen</w:t>
    </w:r>
    <w:proofErr w:type="spellEnd"/>
    <w:r w:rsidRPr="00036E40">
      <w:rPr>
        <w:rFonts w:ascii="Arial" w:hAnsi="Arial" w:cs="Arial"/>
        <w:b/>
      </w:rPr>
      <w:t xml:space="preserve"> Biotechnology  </w:t>
    </w:r>
    <w:r>
      <w:rPr>
        <w:rFonts w:ascii="Arial" w:hAnsi="Arial" w:cs="Arial" w:hint="eastAsia"/>
        <w:b/>
      </w:rPr>
      <w:t xml:space="preserve">                  </w:t>
    </w:r>
    <w:r w:rsidR="00036E40" w:rsidRPr="00036E40">
      <w:rPr>
        <w:rFonts w:ascii="Arial" w:hAnsi="Arial" w:cs="Arial" w:hint="eastAsia"/>
        <w:b/>
      </w:rPr>
      <w:t xml:space="preserve">Tel : 86-21-56620378   </w:t>
    </w:r>
    <w:r w:rsidR="00036E40" w:rsidRPr="00036E40">
      <w:rPr>
        <w:rFonts w:ascii="宋体" w:eastAsia="宋体" w:hAnsi="宋体" w:cs="Arial" w:hint="eastAsia"/>
        <w:b/>
      </w:rPr>
      <w:t>▏</w:t>
    </w:r>
    <w:r w:rsidR="00036E40" w:rsidRPr="00036E40">
      <w:rPr>
        <w:rFonts w:ascii="Arial" w:hAnsi="Arial" w:cs="Arial" w:hint="eastAsia"/>
        <w:b/>
      </w:rPr>
      <w:t>China</w:t>
    </w:r>
    <w:r w:rsidR="00036E40">
      <w:rPr>
        <w:rFonts w:ascii="Arial" w:hAnsi="Arial" w:cs="Arial" w:hint="eastAsia"/>
        <w:b/>
      </w:rPr>
      <w:t xml:space="preserve"> (mainland)</w:t>
    </w:r>
  </w:p>
  <w:p w14:paraId="2363BFC9" w14:textId="77777777" w:rsidR="00F944FB" w:rsidRPr="009C516F" w:rsidRDefault="00036E40" w:rsidP="00036E40">
    <w:pPr>
      <w:pStyle w:val="a5"/>
      <w:ind w:firstLineChars="2000" w:firstLine="3614"/>
      <w:rPr>
        <w:rFonts w:ascii="Arial" w:hAnsi="Arial" w:cs="Arial"/>
        <w:b/>
      </w:rPr>
    </w:pPr>
    <w:r w:rsidRPr="00036E40">
      <w:rPr>
        <w:rFonts w:ascii="Arial" w:hAnsi="Arial" w:cs="Arial" w:hint="eastAsia"/>
        <w:b/>
      </w:rPr>
      <w:t xml:space="preserve">tech@mesgenbio.com   </w:t>
    </w:r>
    <w:r w:rsidRPr="00036E40">
      <w:rPr>
        <w:rFonts w:ascii="宋体" w:eastAsia="宋体" w:hAnsi="宋体" w:cs="Arial" w:hint="eastAsia"/>
        <w:b/>
      </w:rPr>
      <w:t>▏</w:t>
    </w:r>
    <w:r w:rsidRPr="00036E40">
      <w:rPr>
        <w:rFonts w:ascii="Arial" w:hAnsi="Arial" w:cs="Arial"/>
        <w:b/>
      </w:rPr>
      <w:t>www.mesgenbio.com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9EB8D" w14:textId="77777777" w:rsidR="00737C02" w:rsidRDefault="00737C02" w:rsidP="0065435B">
      <w:r>
        <w:separator/>
      </w:r>
    </w:p>
  </w:footnote>
  <w:footnote w:type="continuationSeparator" w:id="0">
    <w:p w14:paraId="5C2B8801" w14:textId="77777777" w:rsidR="00737C02" w:rsidRDefault="00737C02" w:rsidP="00654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032E"/>
    <w:multiLevelType w:val="hybridMultilevel"/>
    <w:tmpl w:val="0C10304E"/>
    <w:lvl w:ilvl="0" w:tplc="EBF2571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5B5B00"/>
    <w:multiLevelType w:val="hybridMultilevel"/>
    <w:tmpl w:val="DA128916"/>
    <w:lvl w:ilvl="0" w:tplc="28E0A11A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CFB7D30"/>
    <w:multiLevelType w:val="hybridMultilevel"/>
    <w:tmpl w:val="6EDA0462"/>
    <w:lvl w:ilvl="0" w:tplc="09FA10A2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D311AE9"/>
    <w:multiLevelType w:val="multilevel"/>
    <w:tmpl w:val="3D34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A272A"/>
    <w:multiLevelType w:val="multilevel"/>
    <w:tmpl w:val="455C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757C39"/>
    <w:multiLevelType w:val="hybridMultilevel"/>
    <w:tmpl w:val="02D85626"/>
    <w:lvl w:ilvl="0" w:tplc="27DA54F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0681D16"/>
    <w:multiLevelType w:val="hybridMultilevel"/>
    <w:tmpl w:val="01C8D016"/>
    <w:lvl w:ilvl="0" w:tplc="4100F35E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7" w15:restartNumberingAfterBreak="0">
    <w:nsid w:val="442E528F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6CC4960"/>
    <w:multiLevelType w:val="hybridMultilevel"/>
    <w:tmpl w:val="43D495BE"/>
    <w:lvl w:ilvl="0" w:tplc="A5229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9157B73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FB760D8"/>
    <w:multiLevelType w:val="hybridMultilevel"/>
    <w:tmpl w:val="DE7E0D70"/>
    <w:lvl w:ilvl="0" w:tplc="2258D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056361B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1F16270"/>
    <w:multiLevelType w:val="hybridMultilevel"/>
    <w:tmpl w:val="9EB4F1C6"/>
    <w:lvl w:ilvl="0" w:tplc="E2683320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1640B97"/>
    <w:multiLevelType w:val="multilevel"/>
    <w:tmpl w:val="8EB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664ED7"/>
    <w:multiLevelType w:val="hybridMultilevel"/>
    <w:tmpl w:val="61208160"/>
    <w:lvl w:ilvl="0" w:tplc="4438A214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8"/>
  </w:num>
  <w:num w:numId="5">
    <w:abstractNumId w:val="6"/>
  </w:num>
  <w:num w:numId="6">
    <w:abstractNumId w:val="5"/>
  </w:num>
  <w:num w:numId="7">
    <w:abstractNumId w:val="11"/>
  </w:num>
  <w:num w:numId="8">
    <w:abstractNumId w:val="9"/>
  </w:num>
  <w:num w:numId="9">
    <w:abstractNumId w:val="7"/>
  </w:num>
  <w:num w:numId="10">
    <w:abstractNumId w:val="3"/>
  </w:num>
  <w:num w:numId="11">
    <w:abstractNumId w:val="12"/>
  </w:num>
  <w:num w:numId="12">
    <w:abstractNumId w:val="0"/>
  </w:num>
  <w:num w:numId="13">
    <w:abstractNumId w:val="4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35B"/>
    <w:rsid w:val="000203F1"/>
    <w:rsid w:val="00021FDB"/>
    <w:rsid w:val="000254CD"/>
    <w:rsid w:val="00036E40"/>
    <w:rsid w:val="000512AC"/>
    <w:rsid w:val="00071EFE"/>
    <w:rsid w:val="0009712E"/>
    <w:rsid w:val="000A4EB5"/>
    <w:rsid w:val="000A61A3"/>
    <w:rsid w:val="000B7599"/>
    <w:rsid w:val="000E32A6"/>
    <w:rsid w:val="000E4C23"/>
    <w:rsid w:val="000E4FDB"/>
    <w:rsid w:val="00102361"/>
    <w:rsid w:val="00127B11"/>
    <w:rsid w:val="00127CAE"/>
    <w:rsid w:val="00143960"/>
    <w:rsid w:val="00155301"/>
    <w:rsid w:val="0016763B"/>
    <w:rsid w:val="001815CA"/>
    <w:rsid w:val="001958C9"/>
    <w:rsid w:val="001A3463"/>
    <w:rsid w:val="001C44E7"/>
    <w:rsid w:val="00253DEA"/>
    <w:rsid w:val="002611E4"/>
    <w:rsid w:val="0028529B"/>
    <w:rsid w:val="00290347"/>
    <w:rsid w:val="002B464F"/>
    <w:rsid w:val="002D0290"/>
    <w:rsid w:val="002D5E46"/>
    <w:rsid w:val="00311F60"/>
    <w:rsid w:val="00371A2F"/>
    <w:rsid w:val="0038799B"/>
    <w:rsid w:val="003A58DA"/>
    <w:rsid w:val="003C4ED7"/>
    <w:rsid w:val="00404D1E"/>
    <w:rsid w:val="004169FA"/>
    <w:rsid w:val="0041783B"/>
    <w:rsid w:val="00472E06"/>
    <w:rsid w:val="00474083"/>
    <w:rsid w:val="00475678"/>
    <w:rsid w:val="0049205D"/>
    <w:rsid w:val="004A1338"/>
    <w:rsid w:val="004D158E"/>
    <w:rsid w:val="00523F89"/>
    <w:rsid w:val="00552AD6"/>
    <w:rsid w:val="00565CE3"/>
    <w:rsid w:val="00571FEB"/>
    <w:rsid w:val="005C746D"/>
    <w:rsid w:val="005D4CF8"/>
    <w:rsid w:val="005F08A2"/>
    <w:rsid w:val="00623478"/>
    <w:rsid w:val="00643D37"/>
    <w:rsid w:val="0065435B"/>
    <w:rsid w:val="00667AB6"/>
    <w:rsid w:val="00687B9B"/>
    <w:rsid w:val="00690FB9"/>
    <w:rsid w:val="00695F96"/>
    <w:rsid w:val="006A0154"/>
    <w:rsid w:val="006D2670"/>
    <w:rsid w:val="006E5715"/>
    <w:rsid w:val="007203F0"/>
    <w:rsid w:val="0072331A"/>
    <w:rsid w:val="00737C02"/>
    <w:rsid w:val="00754FC0"/>
    <w:rsid w:val="0077383D"/>
    <w:rsid w:val="007802E7"/>
    <w:rsid w:val="00787674"/>
    <w:rsid w:val="007A48A9"/>
    <w:rsid w:val="007B2B14"/>
    <w:rsid w:val="007F25E4"/>
    <w:rsid w:val="0081380C"/>
    <w:rsid w:val="008878E6"/>
    <w:rsid w:val="008906ED"/>
    <w:rsid w:val="008B5A6C"/>
    <w:rsid w:val="008C7578"/>
    <w:rsid w:val="00902748"/>
    <w:rsid w:val="00904D45"/>
    <w:rsid w:val="00952D83"/>
    <w:rsid w:val="00960F00"/>
    <w:rsid w:val="009756BF"/>
    <w:rsid w:val="009C516F"/>
    <w:rsid w:val="009C55D2"/>
    <w:rsid w:val="009D0DB4"/>
    <w:rsid w:val="009E39D2"/>
    <w:rsid w:val="009E702B"/>
    <w:rsid w:val="00A156D2"/>
    <w:rsid w:val="00A27431"/>
    <w:rsid w:val="00A34E28"/>
    <w:rsid w:val="00A42706"/>
    <w:rsid w:val="00A42A9B"/>
    <w:rsid w:val="00A75227"/>
    <w:rsid w:val="00A859E0"/>
    <w:rsid w:val="00AD1737"/>
    <w:rsid w:val="00AE3217"/>
    <w:rsid w:val="00B25625"/>
    <w:rsid w:val="00BA21D5"/>
    <w:rsid w:val="00BC63B3"/>
    <w:rsid w:val="00C37C0A"/>
    <w:rsid w:val="00C47EBC"/>
    <w:rsid w:val="00C51F22"/>
    <w:rsid w:val="00C6161A"/>
    <w:rsid w:val="00CA656E"/>
    <w:rsid w:val="00CD6CD3"/>
    <w:rsid w:val="00D43E94"/>
    <w:rsid w:val="00D45EF4"/>
    <w:rsid w:val="00D77AE7"/>
    <w:rsid w:val="00DB7A57"/>
    <w:rsid w:val="00DE2BC7"/>
    <w:rsid w:val="00DF102E"/>
    <w:rsid w:val="00DF1928"/>
    <w:rsid w:val="00DF1E19"/>
    <w:rsid w:val="00DF27D0"/>
    <w:rsid w:val="00E76797"/>
    <w:rsid w:val="00EF1059"/>
    <w:rsid w:val="00EF44C4"/>
    <w:rsid w:val="00F205CE"/>
    <w:rsid w:val="00F944FB"/>
    <w:rsid w:val="00FE2E98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4:docId w14:val="3FCA1EE2"/>
  <w15:docId w15:val="{2C006042-1AB0-4B33-8BA5-AFE403E5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83D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A48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FE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543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435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A4EB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A4EB5"/>
    <w:rPr>
      <w:sz w:val="18"/>
      <w:szCs w:val="18"/>
    </w:rPr>
  </w:style>
  <w:style w:type="paragraph" w:styleId="a9">
    <w:name w:val="List Paragraph"/>
    <w:basedOn w:val="a"/>
    <w:uiPriority w:val="34"/>
    <w:qFormat/>
    <w:rsid w:val="003A58DA"/>
    <w:pPr>
      <w:ind w:firstLineChars="200" w:firstLine="420"/>
    </w:pPr>
  </w:style>
  <w:style w:type="character" w:styleId="aa">
    <w:name w:val="Strong"/>
    <w:basedOn w:val="a0"/>
    <w:uiPriority w:val="22"/>
    <w:qFormat/>
    <w:rsid w:val="00A34E28"/>
    <w:rPr>
      <w:b/>
      <w:bCs/>
    </w:rPr>
  </w:style>
  <w:style w:type="character" w:customStyle="1" w:styleId="apple-converted-space">
    <w:name w:val="apple-converted-space"/>
    <w:basedOn w:val="a0"/>
    <w:rsid w:val="00A34E28"/>
  </w:style>
  <w:style w:type="table" w:styleId="ab">
    <w:name w:val="Table Grid"/>
    <w:basedOn w:val="a1"/>
    <w:uiPriority w:val="59"/>
    <w:rsid w:val="00A34E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rsid w:val="007A48A9"/>
    <w:rPr>
      <w:rFonts w:ascii="宋体" w:eastAsia="宋体" w:hAnsi="宋体" w:cs="宋体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unhideWhenUsed/>
    <w:rsid w:val="009C516F"/>
    <w:rPr>
      <w:color w:val="0000FF" w:themeColor="hyperlink"/>
      <w:u w:val="single"/>
    </w:rPr>
  </w:style>
  <w:style w:type="paragraph" w:customStyle="1" w:styleId="Default">
    <w:name w:val="Default"/>
    <w:rsid w:val="006E57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semiHidden/>
    <w:rsid w:val="00571FE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d">
    <w:name w:val="Normal (Web)"/>
    <w:basedOn w:val="a"/>
    <w:uiPriority w:val="99"/>
    <w:semiHidden/>
    <w:unhideWhenUsed/>
    <w:rsid w:val="00FF6F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FF6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@mesgenbi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sgenbi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Ting</dc:creator>
  <cp:keywords/>
  <dc:description/>
  <cp:lastModifiedBy>Windows 用户</cp:lastModifiedBy>
  <cp:revision>36</cp:revision>
  <cp:lastPrinted>2020-09-18T13:06:00Z</cp:lastPrinted>
  <dcterms:created xsi:type="dcterms:W3CDTF">2014-09-10T07:38:00Z</dcterms:created>
  <dcterms:modified xsi:type="dcterms:W3CDTF">2021-07-29T02:51:00Z</dcterms:modified>
</cp:coreProperties>
</file>